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73" w:rsidRPr="00B355A8" w:rsidRDefault="00B355A8" w:rsidP="00B355A8">
      <w:pPr>
        <w:tabs>
          <w:tab w:val="center" w:pos="4513"/>
          <w:tab w:val="left" w:pos="624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D393D" w:rsidRPr="00B355A8">
        <w:rPr>
          <w:rFonts w:ascii="Times New Roman" w:hAnsi="Times New Roman"/>
          <w:b/>
          <w:sz w:val="24"/>
          <w:szCs w:val="24"/>
        </w:rPr>
        <w:t xml:space="preserve">The RD </w:t>
      </w:r>
      <w:r w:rsidR="00CF0C6E" w:rsidRPr="00B355A8">
        <w:rPr>
          <w:rFonts w:ascii="Times New Roman" w:hAnsi="Times New Roman"/>
          <w:b/>
          <w:sz w:val="24"/>
          <w:szCs w:val="24"/>
        </w:rPr>
        <w:t>Style Sheet</w:t>
      </w:r>
      <w:r w:rsidR="000D393D" w:rsidRPr="00B355A8">
        <w:rPr>
          <w:rFonts w:ascii="Times New Roman" w:hAnsi="Times New Roman"/>
          <w:b/>
          <w:sz w:val="24"/>
          <w:szCs w:val="24"/>
        </w:rPr>
        <w:t xml:space="preserve"> 2013</w:t>
      </w:r>
      <w:r>
        <w:rPr>
          <w:rFonts w:ascii="Times New Roman" w:hAnsi="Times New Roman"/>
          <w:b/>
          <w:sz w:val="24"/>
          <w:szCs w:val="24"/>
        </w:rPr>
        <w:tab/>
      </w:r>
    </w:p>
    <w:p w:rsidR="00B355A8" w:rsidRDefault="00B355A8" w:rsidP="00BC418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16D4" w:rsidRDefault="008016D4" w:rsidP="00BC4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Font: </w:t>
      </w:r>
      <w:r>
        <w:rPr>
          <w:rFonts w:ascii="Times New Roman" w:hAnsi="Times New Roman"/>
          <w:sz w:val="24"/>
          <w:szCs w:val="24"/>
        </w:rPr>
        <w:t>Times New Roman</w:t>
      </w:r>
      <w:r w:rsidR="00A37502">
        <w:rPr>
          <w:rFonts w:ascii="Times New Roman" w:hAnsi="Times New Roman"/>
          <w:sz w:val="24"/>
          <w:szCs w:val="24"/>
        </w:rPr>
        <w:t xml:space="preserve">; </w:t>
      </w:r>
      <w:r w:rsidRPr="008016D4">
        <w:rPr>
          <w:rFonts w:ascii="Times New Roman" w:hAnsi="Times New Roman"/>
          <w:b/>
          <w:sz w:val="24"/>
          <w:szCs w:val="24"/>
        </w:rPr>
        <w:t>Font Size:</w:t>
      </w:r>
      <w:r>
        <w:rPr>
          <w:rFonts w:ascii="Times New Roman" w:hAnsi="Times New Roman"/>
          <w:sz w:val="24"/>
          <w:szCs w:val="24"/>
        </w:rPr>
        <w:t xml:space="preserve"> 12</w:t>
      </w:r>
      <w:r w:rsidR="00A37502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 xml:space="preserve">Line Spacing: </w:t>
      </w:r>
      <w:r>
        <w:rPr>
          <w:rFonts w:ascii="Times New Roman" w:hAnsi="Times New Roman"/>
          <w:sz w:val="24"/>
          <w:szCs w:val="24"/>
        </w:rPr>
        <w:t>1.5</w:t>
      </w:r>
    </w:p>
    <w:p w:rsidR="008016D4" w:rsidRDefault="008016D4" w:rsidP="00BC4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Spelling: </w:t>
      </w:r>
      <w:r>
        <w:rPr>
          <w:rFonts w:ascii="Times New Roman" w:hAnsi="Times New Roman"/>
          <w:sz w:val="24"/>
          <w:szCs w:val="24"/>
        </w:rPr>
        <w:t>British English. Use –</w:t>
      </w:r>
      <w:proofErr w:type="spellStart"/>
      <w:r>
        <w:rPr>
          <w:rFonts w:ascii="Times New Roman" w:hAnsi="Times New Roman"/>
          <w:sz w:val="24"/>
          <w:szCs w:val="24"/>
        </w:rPr>
        <w:t>ise</w:t>
      </w:r>
      <w:proofErr w:type="spellEnd"/>
      <w:r>
        <w:rPr>
          <w:rFonts w:ascii="Times New Roman" w:hAnsi="Times New Roman"/>
          <w:sz w:val="24"/>
          <w:szCs w:val="24"/>
        </w:rPr>
        <w:t xml:space="preserve">, -our </w:t>
      </w:r>
    </w:p>
    <w:p w:rsidR="008016D4" w:rsidRDefault="008016D4" w:rsidP="00BC418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C73FF" w:rsidRPr="00A37502">
        <w:rPr>
          <w:rFonts w:ascii="Times New Roman" w:hAnsi="Times New Roman"/>
          <w:color w:val="C00000"/>
          <w:sz w:val="24"/>
          <w:szCs w:val="24"/>
        </w:rPr>
        <w:t>Organise</w:t>
      </w:r>
      <w:r w:rsidR="007C73FF">
        <w:rPr>
          <w:rFonts w:ascii="Times New Roman" w:hAnsi="Times New Roman"/>
          <w:sz w:val="24"/>
          <w:szCs w:val="24"/>
        </w:rPr>
        <w:t xml:space="preserve"> (NOT organize); </w:t>
      </w:r>
      <w:r w:rsidR="007C73FF" w:rsidRPr="00A37502">
        <w:rPr>
          <w:rFonts w:ascii="Times New Roman" w:hAnsi="Times New Roman"/>
          <w:color w:val="C00000"/>
          <w:sz w:val="24"/>
          <w:szCs w:val="24"/>
        </w:rPr>
        <w:t>centre</w:t>
      </w:r>
      <w:r w:rsidR="007C73FF">
        <w:rPr>
          <w:rFonts w:ascii="Times New Roman" w:hAnsi="Times New Roman"/>
          <w:sz w:val="24"/>
          <w:szCs w:val="24"/>
        </w:rPr>
        <w:t xml:space="preserve"> (NOT </w:t>
      </w:r>
      <w:proofErr w:type="spellStart"/>
      <w:r w:rsidR="007C73FF">
        <w:rPr>
          <w:rFonts w:ascii="Times New Roman" w:hAnsi="Times New Roman"/>
          <w:sz w:val="24"/>
          <w:szCs w:val="24"/>
        </w:rPr>
        <w:t>center</w:t>
      </w:r>
      <w:proofErr w:type="spellEnd"/>
      <w:r w:rsidR="007C73FF">
        <w:rPr>
          <w:rFonts w:ascii="Times New Roman" w:hAnsi="Times New Roman"/>
          <w:sz w:val="24"/>
          <w:szCs w:val="24"/>
        </w:rPr>
        <w:t xml:space="preserve">); </w:t>
      </w:r>
      <w:r w:rsidR="007C73FF" w:rsidRPr="00A37502">
        <w:rPr>
          <w:rFonts w:ascii="Times New Roman" w:hAnsi="Times New Roman"/>
          <w:color w:val="C00000"/>
          <w:sz w:val="24"/>
          <w:szCs w:val="24"/>
        </w:rPr>
        <w:t>colour</w:t>
      </w:r>
      <w:r w:rsidR="007C73FF">
        <w:rPr>
          <w:rFonts w:ascii="Times New Roman" w:hAnsi="Times New Roman"/>
          <w:sz w:val="24"/>
          <w:szCs w:val="24"/>
        </w:rPr>
        <w:t xml:space="preserve"> (NOT </w:t>
      </w:r>
      <w:proofErr w:type="spellStart"/>
      <w:r w:rsidR="007C73FF">
        <w:rPr>
          <w:rFonts w:ascii="Times New Roman" w:hAnsi="Times New Roman"/>
          <w:sz w:val="24"/>
          <w:szCs w:val="24"/>
        </w:rPr>
        <w:t>color</w:t>
      </w:r>
      <w:proofErr w:type="spellEnd"/>
      <w:r w:rsidR="007C73FF">
        <w:rPr>
          <w:rFonts w:ascii="Times New Roman" w:hAnsi="Times New Roman"/>
          <w:sz w:val="24"/>
          <w:szCs w:val="24"/>
        </w:rPr>
        <w:t>)</w:t>
      </w:r>
    </w:p>
    <w:p w:rsidR="00AF4964" w:rsidRPr="00AF4964" w:rsidRDefault="00AF4964" w:rsidP="00BC4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Paragraph Indent: </w:t>
      </w:r>
      <w:r>
        <w:rPr>
          <w:rFonts w:ascii="Times New Roman" w:hAnsi="Times New Roman"/>
          <w:sz w:val="24"/>
          <w:szCs w:val="24"/>
        </w:rPr>
        <w:t>All paragraphs (including the first) must begin with a single ‘Tab’ intent</w:t>
      </w:r>
    </w:p>
    <w:p w:rsidR="00AF4964" w:rsidRPr="000D393D" w:rsidRDefault="00AF4964" w:rsidP="00BC4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73FF" w:rsidRDefault="007C73FF" w:rsidP="00BC4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Quotations:</w:t>
      </w:r>
      <w:r>
        <w:rPr>
          <w:rFonts w:ascii="Times New Roman" w:hAnsi="Times New Roman"/>
          <w:sz w:val="24"/>
          <w:szCs w:val="24"/>
        </w:rPr>
        <w:t xml:space="preserve"> Single quotation marks for quotations; double quotation marks f</w:t>
      </w:r>
      <w:r w:rsidR="00AF4964">
        <w:rPr>
          <w:rFonts w:ascii="Times New Roman" w:hAnsi="Times New Roman"/>
          <w:sz w:val="24"/>
          <w:szCs w:val="24"/>
        </w:rPr>
        <w:t>or quotations within quotations</w:t>
      </w:r>
    </w:p>
    <w:p w:rsidR="007C73FF" w:rsidRDefault="007C73FF" w:rsidP="00BC4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1: </w:t>
      </w:r>
      <w:r w:rsidRPr="00A37502">
        <w:rPr>
          <w:rFonts w:ascii="Times New Roman" w:hAnsi="Times New Roman"/>
          <w:color w:val="C00000"/>
          <w:sz w:val="24"/>
          <w:szCs w:val="24"/>
        </w:rPr>
        <w:t>Others, including Warne and Chappell, have described Buchanan as ‘someone with the most fortunate timing in the game’, crediting his success to a team of great players who would have dominated world cricket anyway.</w:t>
      </w:r>
    </w:p>
    <w:p w:rsidR="00AF4964" w:rsidRDefault="00AF4964" w:rsidP="00BC4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73FF" w:rsidRPr="00AA7BCA" w:rsidRDefault="007C73FF" w:rsidP="00BC4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2: </w:t>
      </w:r>
      <w:r w:rsidRPr="00A37502">
        <w:rPr>
          <w:rFonts w:ascii="Times New Roman" w:hAnsi="Times New Roman"/>
          <w:color w:val="C00000"/>
          <w:sz w:val="24"/>
          <w:szCs w:val="24"/>
        </w:rPr>
        <w:t>The authors even go so far as to suggest that it would be ‘more responsible of commentators to remark that, “Hawk-Eye was 99.9</w:t>
      </w:r>
      <w:r w:rsidR="005F0473">
        <w:rPr>
          <w:rFonts w:ascii="Times New Roman" w:hAnsi="Times New Roman"/>
          <w:color w:val="C00000"/>
          <w:sz w:val="24"/>
          <w:szCs w:val="24"/>
        </w:rPr>
        <w:t xml:space="preserve"> per cent</w:t>
      </w:r>
      <w:r w:rsidRPr="00A37502">
        <w:rPr>
          <w:rFonts w:ascii="Times New Roman" w:hAnsi="Times New Roman"/>
          <w:color w:val="C00000"/>
          <w:sz w:val="24"/>
          <w:szCs w:val="24"/>
        </w:rPr>
        <w:t xml:space="preserve"> sure the ball was going to hit the wicket so the umpire was right,” or “Hawk-Eye was only 90</w:t>
      </w:r>
      <w:r w:rsidR="005F0473">
        <w:rPr>
          <w:rFonts w:ascii="Times New Roman" w:hAnsi="Times New Roman"/>
          <w:color w:val="C00000"/>
          <w:sz w:val="24"/>
          <w:szCs w:val="24"/>
        </w:rPr>
        <w:t xml:space="preserve"> per cent</w:t>
      </w:r>
      <w:r w:rsidRPr="00A37502">
        <w:rPr>
          <w:rFonts w:ascii="Times New Roman" w:hAnsi="Times New Roman"/>
          <w:color w:val="C00000"/>
          <w:sz w:val="24"/>
          <w:szCs w:val="24"/>
        </w:rPr>
        <w:t xml:space="preserve"> sure the ball was going to hit the wicket—the umpire should not have given it out,” ’.</w:t>
      </w:r>
    </w:p>
    <w:p w:rsidR="007C73FF" w:rsidRDefault="007C73FF" w:rsidP="00BC418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AA7BCA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There is a space between </w:t>
      </w:r>
      <w:proofErr w:type="gramStart"/>
      <w:r>
        <w:rPr>
          <w:rFonts w:ascii="Times New Roman" w:hAnsi="Times New Roman"/>
          <w:i/>
          <w:sz w:val="24"/>
          <w:szCs w:val="24"/>
        </w:rPr>
        <w:t>‘ and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“ at the end of the quotation in the above </w:t>
      </w:r>
      <w:proofErr w:type="spellStart"/>
      <w:r>
        <w:rPr>
          <w:rFonts w:ascii="Times New Roman" w:hAnsi="Times New Roman"/>
          <w:i/>
          <w:sz w:val="24"/>
          <w:szCs w:val="24"/>
        </w:rPr>
        <w:t>Eg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i/>
          <w:sz w:val="24"/>
          <w:szCs w:val="24"/>
        </w:rPr>
        <w:t>to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make it clear, but it </w:t>
      </w:r>
      <w:r w:rsidR="000D393D">
        <w:rPr>
          <w:rFonts w:ascii="Times New Roman" w:hAnsi="Times New Roman"/>
          <w:i/>
          <w:sz w:val="24"/>
          <w:szCs w:val="24"/>
        </w:rPr>
        <w:t>SHOULD NOT</w:t>
      </w:r>
      <w:r>
        <w:rPr>
          <w:rFonts w:ascii="Times New Roman" w:hAnsi="Times New Roman"/>
          <w:i/>
          <w:sz w:val="24"/>
          <w:szCs w:val="24"/>
        </w:rPr>
        <w:t xml:space="preserve"> be there in the actual text</w:t>
      </w:r>
      <w:r w:rsidRPr="00AA7BCA">
        <w:rPr>
          <w:rFonts w:ascii="Times New Roman" w:hAnsi="Times New Roman"/>
          <w:b/>
          <w:sz w:val="24"/>
          <w:szCs w:val="24"/>
        </w:rPr>
        <w:t>)</w:t>
      </w:r>
    </w:p>
    <w:p w:rsidR="00B7156A" w:rsidRPr="000D393D" w:rsidRDefault="00B7156A" w:rsidP="00BC418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2C37" w:rsidRDefault="000D393D" w:rsidP="00B355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Block Quotations:</w:t>
      </w:r>
      <w:r w:rsidR="00F12B4A">
        <w:rPr>
          <w:rFonts w:ascii="Times New Roman" w:hAnsi="Times New Roman"/>
          <w:sz w:val="24"/>
          <w:szCs w:val="24"/>
        </w:rPr>
        <w:t xml:space="preserve"> A quotation exceeding four lines of text must be indented without quotation marks</w:t>
      </w:r>
      <w:r w:rsidR="00A37502">
        <w:rPr>
          <w:rFonts w:ascii="Times New Roman" w:hAnsi="Times New Roman"/>
          <w:sz w:val="24"/>
          <w:szCs w:val="24"/>
        </w:rPr>
        <w:t>, in a smaller font size</w:t>
      </w:r>
      <w:r w:rsidR="00F12B4A">
        <w:rPr>
          <w:rFonts w:ascii="Times New Roman" w:hAnsi="Times New Roman"/>
          <w:sz w:val="24"/>
          <w:szCs w:val="24"/>
        </w:rPr>
        <w:t xml:space="preserve">. </w:t>
      </w:r>
      <w:r w:rsidR="00B7156A">
        <w:rPr>
          <w:rFonts w:ascii="Times New Roman" w:hAnsi="Times New Roman"/>
          <w:sz w:val="24"/>
          <w:szCs w:val="24"/>
        </w:rPr>
        <w:t>(</w:t>
      </w:r>
      <w:r w:rsidR="00F12B4A">
        <w:rPr>
          <w:rFonts w:ascii="Times New Roman" w:hAnsi="Times New Roman"/>
          <w:b/>
          <w:sz w:val="24"/>
          <w:szCs w:val="24"/>
        </w:rPr>
        <w:t xml:space="preserve">Font: </w:t>
      </w:r>
      <w:r w:rsidR="00F12B4A">
        <w:rPr>
          <w:rFonts w:ascii="Times New Roman" w:hAnsi="Times New Roman"/>
          <w:sz w:val="24"/>
          <w:szCs w:val="24"/>
        </w:rPr>
        <w:t xml:space="preserve">Times New Roman; </w:t>
      </w:r>
      <w:r w:rsidR="00F12B4A" w:rsidRPr="00F12B4A">
        <w:rPr>
          <w:rFonts w:ascii="Times New Roman" w:hAnsi="Times New Roman"/>
          <w:b/>
          <w:sz w:val="24"/>
          <w:szCs w:val="24"/>
        </w:rPr>
        <w:t>Font Size</w:t>
      </w:r>
      <w:r w:rsidR="00F12B4A">
        <w:rPr>
          <w:rFonts w:ascii="Times New Roman" w:hAnsi="Times New Roman"/>
          <w:b/>
          <w:sz w:val="24"/>
          <w:szCs w:val="24"/>
        </w:rPr>
        <w:t>:</w:t>
      </w:r>
      <w:r w:rsidR="00F12B4A">
        <w:rPr>
          <w:rFonts w:ascii="Times New Roman" w:hAnsi="Times New Roman"/>
          <w:sz w:val="24"/>
          <w:szCs w:val="24"/>
        </w:rPr>
        <w:t xml:space="preserve"> 11; </w:t>
      </w:r>
      <w:r w:rsidR="00F12B4A">
        <w:rPr>
          <w:rFonts w:ascii="Times New Roman" w:hAnsi="Times New Roman"/>
          <w:b/>
          <w:sz w:val="24"/>
          <w:szCs w:val="24"/>
        </w:rPr>
        <w:t>Line Spacing:</w:t>
      </w:r>
      <w:r w:rsidR="00F12B4A">
        <w:rPr>
          <w:rFonts w:ascii="Times New Roman" w:hAnsi="Times New Roman"/>
          <w:sz w:val="24"/>
          <w:szCs w:val="24"/>
        </w:rPr>
        <w:t xml:space="preserve"> 1.5</w:t>
      </w:r>
      <w:r w:rsidR="00B7156A">
        <w:rPr>
          <w:rFonts w:ascii="Times New Roman" w:hAnsi="Times New Roman"/>
          <w:sz w:val="24"/>
          <w:szCs w:val="24"/>
        </w:rPr>
        <w:t>)</w:t>
      </w:r>
    </w:p>
    <w:p w:rsidR="00AF4964" w:rsidRPr="00B355A8" w:rsidRDefault="00AF4964" w:rsidP="00BC4182">
      <w:pPr>
        <w:spacing w:after="0" w:line="360" w:lineRule="auto"/>
        <w:ind w:firstLine="76"/>
        <w:jc w:val="both"/>
        <w:rPr>
          <w:rFonts w:ascii="Times New Roman" w:hAnsi="Times New Roman"/>
          <w:sz w:val="8"/>
          <w:szCs w:val="24"/>
        </w:rPr>
      </w:pPr>
    </w:p>
    <w:p w:rsidR="00AF4964" w:rsidRPr="00A37502" w:rsidRDefault="00F12B4A" w:rsidP="00BC4182">
      <w:pPr>
        <w:pStyle w:val="NoSpacing"/>
        <w:spacing w:line="360" w:lineRule="auto"/>
        <w:ind w:firstLine="425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AF4964" w:rsidRPr="00A37502">
        <w:rPr>
          <w:rFonts w:ascii="Times New Roman" w:hAnsi="Times New Roman"/>
          <w:color w:val="C00000"/>
          <w:sz w:val="24"/>
          <w:szCs w:val="24"/>
        </w:rPr>
        <w:t>He describes a shot once played by Wilton St. Hill that was not one of his usual grace and elegance shots. ‘There was a primitive hidden in him,’ writes James recounting what St. Hill would do if a bowler blocked his leg-glance, and then goes on to describe the shot:</w:t>
      </w:r>
    </w:p>
    <w:p w:rsidR="00AF4964" w:rsidRPr="00A37502" w:rsidRDefault="00AF4964" w:rsidP="00BC4182">
      <w:pPr>
        <w:pStyle w:val="NoSpacing"/>
        <w:spacing w:line="360" w:lineRule="auto"/>
        <w:ind w:firstLine="426"/>
        <w:jc w:val="both"/>
        <w:rPr>
          <w:rFonts w:ascii="Times New Roman" w:hAnsi="Times New Roman"/>
          <w:color w:val="C00000"/>
          <w:sz w:val="24"/>
          <w:szCs w:val="24"/>
        </w:rPr>
      </w:pPr>
      <w:r w:rsidRPr="00A37502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AF4964" w:rsidRDefault="00AF4964" w:rsidP="005F0473">
      <w:pPr>
        <w:spacing w:after="0" w:line="360" w:lineRule="auto"/>
        <w:ind w:left="993" w:right="850"/>
        <w:jc w:val="both"/>
        <w:rPr>
          <w:rFonts w:ascii="Times New Roman" w:hAnsi="Times New Roman"/>
          <w:color w:val="C00000"/>
        </w:rPr>
      </w:pPr>
      <w:r w:rsidRPr="00A37502">
        <w:rPr>
          <w:rFonts w:ascii="Times New Roman" w:hAnsi="Times New Roman"/>
          <w:color w:val="C00000"/>
        </w:rPr>
        <w:t>He stretched his left foot down the wicket and, with a sweep that seemed to begin from first-slip and encompassed the whole horizon, smashed the ball hard and low to square-leg. Sweep is not the correct word. It was a swing, begun when the ball was almost within reach, and carried out with a violence that seemed aimed at the ball personally, to hit it out of sight or break it to bits.</w:t>
      </w:r>
    </w:p>
    <w:p w:rsidR="00B355A8" w:rsidRPr="00A37502" w:rsidRDefault="00B355A8" w:rsidP="005F0473">
      <w:pPr>
        <w:spacing w:after="0" w:line="360" w:lineRule="auto"/>
        <w:ind w:left="993" w:right="850"/>
        <w:jc w:val="both"/>
        <w:rPr>
          <w:rFonts w:ascii="Times New Roman" w:hAnsi="Times New Roman"/>
          <w:color w:val="C00000"/>
        </w:rPr>
      </w:pPr>
    </w:p>
    <w:p w:rsidR="00F12B4A" w:rsidRDefault="00AF4964" w:rsidP="00BC4182">
      <w:pPr>
        <w:spacing w:after="0" w:line="360" w:lineRule="auto"/>
        <w:ind w:right="-1" w:firstLine="436"/>
        <w:jc w:val="both"/>
        <w:rPr>
          <w:rFonts w:ascii="Times New Roman" w:hAnsi="Times New Roman"/>
          <w:color w:val="C00000"/>
          <w:sz w:val="24"/>
          <w:szCs w:val="24"/>
        </w:rPr>
      </w:pPr>
      <w:r w:rsidRPr="00A37502">
        <w:rPr>
          <w:rFonts w:ascii="Times New Roman" w:hAnsi="Times New Roman"/>
          <w:color w:val="C00000"/>
          <w:sz w:val="24"/>
          <w:szCs w:val="24"/>
        </w:rPr>
        <w:t xml:space="preserve">The point of note here is that the description of the game, whether or not accompanied by an illustrative image or two, appeared </w:t>
      </w:r>
      <w:r w:rsidRPr="00A37502">
        <w:rPr>
          <w:rFonts w:ascii="Times New Roman" w:hAnsi="Times New Roman"/>
          <w:i/>
          <w:color w:val="C00000"/>
          <w:sz w:val="24"/>
          <w:szCs w:val="24"/>
        </w:rPr>
        <w:t>after</w:t>
      </w:r>
      <w:r w:rsidRPr="00A37502">
        <w:rPr>
          <w:rFonts w:ascii="Times New Roman" w:hAnsi="Times New Roman"/>
          <w:color w:val="C00000"/>
          <w:sz w:val="24"/>
          <w:szCs w:val="24"/>
        </w:rPr>
        <w:t xml:space="preserve"> the match was over.</w:t>
      </w:r>
    </w:p>
    <w:p w:rsidR="009B7F29" w:rsidRDefault="009B7F29" w:rsidP="00BC4182">
      <w:pPr>
        <w:spacing w:after="0" w:line="360" w:lineRule="auto"/>
        <w:ind w:right="-1" w:firstLine="436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B7F29" w:rsidRPr="00A37502" w:rsidRDefault="009B7F29" w:rsidP="00BC4182">
      <w:pPr>
        <w:spacing w:after="0" w:line="360" w:lineRule="auto"/>
        <w:ind w:right="-1" w:firstLine="436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B7156A" w:rsidRDefault="00AF4964" w:rsidP="00BC4182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Abbreviations: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656E" w:rsidRPr="00B7156A" w:rsidRDefault="00AF4964" w:rsidP="00BC4182">
      <w:pPr>
        <w:pStyle w:val="ListParagraph"/>
        <w:numPr>
          <w:ilvl w:val="0"/>
          <w:numId w:val="2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B7156A">
        <w:rPr>
          <w:rFonts w:ascii="Times New Roman" w:hAnsi="Times New Roman"/>
          <w:sz w:val="24"/>
          <w:szCs w:val="24"/>
        </w:rPr>
        <w:t>All abbreviations must be spelt out at first occurrence. (Full form first</w:t>
      </w:r>
      <w:r w:rsidR="0072656E" w:rsidRPr="00B7156A">
        <w:rPr>
          <w:rFonts w:ascii="Times New Roman" w:hAnsi="Times New Roman"/>
          <w:sz w:val="24"/>
          <w:szCs w:val="24"/>
        </w:rPr>
        <w:t>;</w:t>
      </w:r>
      <w:r w:rsidRPr="00B7156A">
        <w:rPr>
          <w:rFonts w:ascii="Times New Roman" w:hAnsi="Times New Roman"/>
          <w:sz w:val="24"/>
          <w:szCs w:val="24"/>
        </w:rPr>
        <w:t xml:space="preserve"> </w:t>
      </w:r>
      <w:r w:rsidR="0072656E" w:rsidRPr="00B7156A">
        <w:rPr>
          <w:rFonts w:ascii="Times New Roman" w:hAnsi="Times New Roman"/>
          <w:sz w:val="24"/>
          <w:szCs w:val="24"/>
        </w:rPr>
        <w:t xml:space="preserve">followed by the </w:t>
      </w:r>
      <w:r w:rsidRPr="00B7156A">
        <w:rPr>
          <w:rFonts w:ascii="Times New Roman" w:hAnsi="Times New Roman"/>
          <w:sz w:val="24"/>
          <w:szCs w:val="24"/>
        </w:rPr>
        <w:t>abbreviation in brackets</w:t>
      </w:r>
      <w:r w:rsidR="0072656E" w:rsidRPr="00B7156A">
        <w:rPr>
          <w:rFonts w:ascii="Times New Roman" w:hAnsi="Times New Roman"/>
          <w:sz w:val="24"/>
          <w:szCs w:val="24"/>
        </w:rPr>
        <w:t>; NO full stops)</w:t>
      </w:r>
      <w:r w:rsidR="00B7156A" w:rsidRPr="00B7156A">
        <w:rPr>
          <w:rFonts w:ascii="Times New Roman" w:hAnsi="Times New Roman"/>
          <w:sz w:val="24"/>
          <w:szCs w:val="24"/>
        </w:rPr>
        <w:t>.</w:t>
      </w:r>
      <w:r w:rsidR="00B71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656E" w:rsidRPr="00B7156A">
        <w:rPr>
          <w:rFonts w:ascii="Times New Roman" w:hAnsi="Times New Roman"/>
          <w:b/>
          <w:sz w:val="24"/>
          <w:szCs w:val="24"/>
        </w:rPr>
        <w:t>Eg</w:t>
      </w:r>
      <w:proofErr w:type="spellEnd"/>
      <w:r w:rsidR="0072656E" w:rsidRPr="00B7156A">
        <w:rPr>
          <w:rFonts w:ascii="Times New Roman" w:hAnsi="Times New Roman"/>
          <w:b/>
          <w:sz w:val="24"/>
          <w:szCs w:val="24"/>
        </w:rPr>
        <w:t>:</w:t>
      </w:r>
      <w:r w:rsidR="0072656E" w:rsidRPr="00B7156A">
        <w:rPr>
          <w:rFonts w:ascii="Times New Roman" w:hAnsi="Times New Roman"/>
          <w:sz w:val="24"/>
          <w:szCs w:val="24"/>
        </w:rPr>
        <w:t xml:space="preserve"> ...</w:t>
      </w:r>
      <w:r w:rsidR="0072656E" w:rsidRPr="00A37502">
        <w:rPr>
          <w:rFonts w:ascii="Times New Roman" w:hAnsi="Times New Roman"/>
          <w:color w:val="C00000"/>
          <w:sz w:val="24"/>
          <w:szCs w:val="24"/>
        </w:rPr>
        <w:t>came to be known as World Series Cricket (WSC) – complete with large-scale logistics and massive financing.</w:t>
      </w:r>
    </w:p>
    <w:p w:rsidR="0072656E" w:rsidRPr="00B7156A" w:rsidRDefault="0072656E" w:rsidP="00BC4182">
      <w:pPr>
        <w:pStyle w:val="ListParagraph"/>
        <w:numPr>
          <w:ilvl w:val="0"/>
          <w:numId w:val="2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B7156A">
        <w:rPr>
          <w:rFonts w:ascii="Times New Roman" w:hAnsi="Times New Roman"/>
          <w:sz w:val="24"/>
          <w:szCs w:val="24"/>
        </w:rPr>
        <w:t xml:space="preserve">No full stops in abbreviations that are in lower case. </w:t>
      </w:r>
      <w:proofErr w:type="spellStart"/>
      <w:r w:rsidRPr="00B7156A">
        <w:rPr>
          <w:rFonts w:ascii="Times New Roman" w:hAnsi="Times New Roman"/>
          <w:b/>
          <w:sz w:val="24"/>
          <w:szCs w:val="24"/>
        </w:rPr>
        <w:t>Eg</w:t>
      </w:r>
      <w:proofErr w:type="spellEnd"/>
      <w:r w:rsidRPr="00B7156A">
        <w:rPr>
          <w:rFonts w:ascii="Times New Roman" w:hAnsi="Times New Roman"/>
          <w:b/>
          <w:sz w:val="24"/>
          <w:szCs w:val="24"/>
        </w:rPr>
        <w:t xml:space="preserve">: </w:t>
      </w:r>
      <w:r w:rsidRPr="00A37502">
        <w:rPr>
          <w:rFonts w:ascii="Times New Roman" w:hAnsi="Times New Roman"/>
          <w:color w:val="C00000"/>
          <w:sz w:val="24"/>
          <w:szCs w:val="24"/>
        </w:rPr>
        <w:t>am, pm</w:t>
      </w:r>
    </w:p>
    <w:p w:rsidR="00B7156A" w:rsidRPr="00B7156A" w:rsidRDefault="0072656E" w:rsidP="00BC4182">
      <w:pPr>
        <w:pStyle w:val="ListParagraph"/>
        <w:numPr>
          <w:ilvl w:val="0"/>
          <w:numId w:val="2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B7156A">
        <w:rPr>
          <w:rFonts w:ascii="Times New Roman" w:hAnsi="Times New Roman"/>
          <w:sz w:val="24"/>
          <w:szCs w:val="24"/>
        </w:rPr>
        <w:t xml:space="preserve">No full stops after any symbols for units. The same symbols are used for both singular and plural. </w:t>
      </w:r>
      <w:proofErr w:type="spellStart"/>
      <w:r w:rsidRPr="00B7156A">
        <w:rPr>
          <w:rFonts w:ascii="Times New Roman" w:hAnsi="Times New Roman"/>
          <w:b/>
          <w:sz w:val="24"/>
          <w:szCs w:val="24"/>
        </w:rPr>
        <w:t>Eg</w:t>
      </w:r>
      <w:proofErr w:type="spellEnd"/>
      <w:r w:rsidRPr="00B7156A">
        <w:rPr>
          <w:rFonts w:ascii="Times New Roman" w:hAnsi="Times New Roman"/>
          <w:b/>
          <w:sz w:val="24"/>
          <w:szCs w:val="24"/>
        </w:rPr>
        <w:t>:</w:t>
      </w:r>
      <w:r w:rsidRPr="00B7156A">
        <w:rPr>
          <w:rFonts w:ascii="Times New Roman" w:hAnsi="Times New Roman"/>
          <w:sz w:val="24"/>
          <w:szCs w:val="24"/>
        </w:rPr>
        <w:t> </w:t>
      </w:r>
      <w:r w:rsidRPr="00A37502">
        <w:rPr>
          <w:rFonts w:ascii="Times New Roman" w:hAnsi="Times New Roman"/>
          <w:bCs/>
          <w:color w:val="C00000"/>
          <w:sz w:val="24"/>
          <w:szCs w:val="24"/>
        </w:rPr>
        <w:t>kg, cm, m</w:t>
      </w:r>
    </w:p>
    <w:p w:rsidR="00B7156A" w:rsidRDefault="00B7156A" w:rsidP="00BC4182">
      <w:pPr>
        <w:pStyle w:val="ListParagraph"/>
        <w:numPr>
          <w:ilvl w:val="0"/>
          <w:numId w:val="2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B7156A">
        <w:rPr>
          <w:rFonts w:ascii="Times New Roman" w:hAnsi="Times New Roman"/>
          <w:sz w:val="24"/>
          <w:szCs w:val="24"/>
        </w:rPr>
        <w:t xml:space="preserve"> unit of measurement used without a numeral should always be spelled out</w:t>
      </w:r>
      <w:r>
        <w:rPr>
          <w:rFonts w:ascii="Times New Roman" w:hAnsi="Times New Roman"/>
          <w:sz w:val="24"/>
          <w:szCs w:val="24"/>
        </w:rPr>
        <w:t xml:space="preserve">. </w:t>
      </w:r>
      <w:r w:rsidR="00A37502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Pr="00B7156A">
        <w:rPr>
          <w:rFonts w:ascii="Times New Roman" w:hAnsi="Times New Roman"/>
          <w:sz w:val="24"/>
          <w:szCs w:val="24"/>
        </w:rPr>
        <w:t xml:space="preserve"> </w:t>
      </w:r>
      <w:r w:rsidRPr="00A37502">
        <w:rPr>
          <w:rFonts w:ascii="Times New Roman" w:hAnsi="Times New Roman"/>
          <w:color w:val="C00000"/>
          <w:sz w:val="24"/>
          <w:szCs w:val="24"/>
        </w:rPr>
        <w:t>Measurements were taken in kilometres</w:t>
      </w:r>
    </w:p>
    <w:p w:rsidR="00B7156A" w:rsidRDefault="00B7156A" w:rsidP="00BC4182">
      <w:p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</w:p>
    <w:p w:rsidR="00B7156A" w:rsidRDefault="00B7156A" w:rsidP="00BC4182">
      <w:pPr>
        <w:spacing w:after="0" w:line="360" w:lineRule="auto"/>
        <w:ind w:left="284" w:right="-1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Numbers</w:t>
      </w:r>
    </w:p>
    <w:p w:rsidR="00D1463F" w:rsidRDefault="00B7156A" w:rsidP="00BC4182">
      <w:pPr>
        <w:pStyle w:val="ListParagraph"/>
        <w:numPr>
          <w:ilvl w:val="0"/>
          <w:numId w:val="3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 w:rsidRPr="00D1463F">
        <w:rPr>
          <w:rFonts w:ascii="Times New Roman" w:hAnsi="Times New Roman"/>
          <w:sz w:val="24"/>
          <w:szCs w:val="24"/>
        </w:rPr>
        <w:t xml:space="preserve">Numbers from one to nine </w:t>
      </w:r>
      <w:r w:rsidR="00D1463F">
        <w:rPr>
          <w:rFonts w:ascii="Times New Roman" w:hAnsi="Times New Roman"/>
          <w:sz w:val="24"/>
          <w:szCs w:val="24"/>
        </w:rPr>
        <w:t>must be spelt out</w:t>
      </w:r>
    </w:p>
    <w:p w:rsidR="00D1463F" w:rsidRDefault="00D1463F" w:rsidP="00BC4182">
      <w:pPr>
        <w:pStyle w:val="ListParagraph"/>
        <w:numPr>
          <w:ilvl w:val="0"/>
          <w:numId w:val="3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B7156A" w:rsidRPr="00D1463F">
        <w:rPr>
          <w:rFonts w:ascii="Times New Roman" w:hAnsi="Times New Roman"/>
          <w:sz w:val="24"/>
          <w:szCs w:val="24"/>
        </w:rPr>
        <w:t>umbers greater than nine</w:t>
      </w:r>
      <w:r w:rsidRPr="00D1463F">
        <w:rPr>
          <w:rFonts w:ascii="Times New Roman" w:hAnsi="Times New Roman"/>
          <w:sz w:val="24"/>
          <w:szCs w:val="24"/>
        </w:rPr>
        <w:t xml:space="preserve"> are written in numeral form, </w:t>
      </w:r>
    </w:p>
    <w:p w:rsidR="005F0473" w:rsidRDefault="00D1463F" w:rsidP="005F0473">
      <w:pPr>
        <w:pStyle w:val="ListParagraph"/>
        <w:numPr>
          <w:ilvl w:val="0"/>
          <w:numId w:val="3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D1463F">
        <w:rPr>
          <w:rFonts w:ascii="Times New Roman" w:hAnsi="Times New Roman"/>
          <w:sz w:val="24"/>
          <w:szCs w:val="24"/>
        </w:rPr>
        <w:t>xcept while writing about very large round numbers, which can be expressed as a mixture of numerals and spelt out numbers.</w:t>
      </w:r>
    </w:p>
    <w:p w:rsidR="0072656E" w:rsidRPr="005F0473" w:rsidRDefault="00D1463F" w:rsidP="005F0473">
      <w:pPr>
        <w:pStyle w:val="ListParagraph"/>
        <w:spacing w:after="0" w:line="360" w:lineRule="auto"/>
        <w:ind w:left="284" w:right="-1" w:firstLine="43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473">
        <w:rPr>
          <w:rFonts w:ascii="Times New Roman" w:hAnsi="Times New Roman"/>
          <w:b/>
          <w:sz w:val="24"/>
          <w:szCs w:val="24"/>
        </w:rPr>
        <w:t>Eg</w:t>
      </w:r>
      <w:proofErr w:type="spellEnd"/>
      <w:r w:rsidRPr="005F0473">
        <w:rPr>
          <w:rFonts w:ascii="Times New Roman" w:hAnsi="Times New Roman"/>
          <w:b/>
          <w:sz w:val="24"/>
          <w:szCs w:val="24"/>
        </w:rPr>
        <w:t xml:space="preserve"> 1:</w:t>
      </w:r>
      <w:r w:rsidRPr="005F04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0473">
        <w:rPr>
          <w:rFonts w:ascii="Times New Roman" w:hAnsi="Times New Roman"/>
          <w:color w:val="C00000"/>
          <w:sz w:val="24"/>
          <w:szCs w:val="24"/>
        </w:rPr>
        <w:t>Alam</w:t>
      </w:r>
      <w:proofErr w:type="spellEnd"/>
      <w:r w:rsidRPr="005F0473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5F0473">
        <w:rPr>
          <w:rFonts w:ascii="Times New Roman" w:hAnsi="Times New Roman"/>
          <w:color w:val="C00000"/>
          <w:sz w:val="24"/>
          <w:szCs w:val="24"/>
        </w:rPr>
        <w:t>Srinivas</w:t>
      </w:r>
      <w:proofErr w:type="spellEnd"/>
      <w:r w:rsidRPr="005F0473">
        <w:rPr>
          <w:rFonts w:ascii="Times New Roman" w:hAnsi="Times New Roman"/>
          <w:color w:val="C00000"/>
          <w:sz w:val="24"/>
          <w:szCs w:val="24"/>
        </w:rPr>
        <w:t xml:space="preserve"> and T.R. </w:t>
      </w:r>
      <w:proofErr w:type="spellStart"/>
      <w:r w:rsidRPr="005F0473">
        <w:rPr>
          <w:rFonts w:ascii="Times New Roman" w:hAnsi="Times New Roman"/>
          <w:color w:val="C00000"/>
          <w:sz w:val="24"/>
          <w:szCs w:val="24"/>
        </w:rPr>
        <w:t>Vivek</w:t>
      </w:r>
      <w:proofErr w:type="spellEnd"/>
      <w:r w:rsidRPr="005F0473">
        <w:rPr>
          <w:rFonts w:ascii="Times New Roman" w:hAnsi="Times New Roman"/>
          <w:color w:val="C00000"/>
          <w:sz w:val="24"/>
          <w:szCs w:val="24"/>
        </w:rPr>
        <w:t xml:space="preserve"> point out that this translated into a payment of $62 million paid every year for the first five years and double of that in the next five.</w:t>
      </w:r>
    </w:p>
    <w:p w:rsidR="00D1463F" w:rsidRPr="00A37502" w:rsidRDefault="00D1463F" w:rsidP="00BC4182">
      <w:pPr>
        <w:spacing w:after="0" w:line="360" w:lineRule="auto"/>
        <w:ind w:right="-1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502">
        <w:rPr>
          <w:rFonts w:ascii="Times New Roman" w:hAnsi="Times New Roman"/>
          <w:color w:val="C00000"/>
          <w:sz w:val="24"/>
          <w:szCs w:val="24"/>
        </w:rPr>
        <w:t>This vehicle includes 78 screens and takes around four hours to ‘de-rig’.</w:t>
      </w:r>
    </w:p>
    <w:p w:rsidR="00A37502" w:rsidRDefault="00A37502" w:rsidP="00BC4182">
      <w:pPr>
        <w:pStyle w:val="ListParagraph"/>
        <w:numPr>
          <w:ilvl w:val="0"/>
          <w:numId w:val="3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Crores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lakhs</w:t>
      </w:r>
      <w:proofErr w:type="spellEnd"/>
      <w:r>
        <w:rPr>
          <w:rFonts w:ascii="Times New Roman" w:hAnsi="Times New Roman"/>
          <w:sz w:val="24"/>
          <w:szCs w:val="24"/>
        </w:rPr>
        <w:t xml:space="preserve"> or Billion/million: Both the Indian and international system are acceptable. </w:t>
      </w:r>
      <w:r w:rsidRPr="00D1463F">
        <w:rPr>
          <w:rFonts w:ascii="Times New Roman" w:hAnsi="Times New Roman"/>
          <w:b/>
          <w:sz w:val="24"/>
          <w:szCs w:val="24"/>
        </w:rPr>
        <w:t>Stick to one system throughout the text</w:t>
      </w:r>
    </w:p>
    <w:p w:rsidR="00A37502" w:rsidRDefault="00A37502" w:rsidP="00BC4182">
      <w:pPr>
        <w:pStyle w:val="ListParagraph"/>
        <w:numPr>
          <w:ilvl w:val="0"/>
          <w:numId w:val="3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Percentages: Percentages must be expressed in numerals followed by the words ‘per cent’ NOT %</w:t>
      </w:r>
    </w:p>
    <w:p w:rsidR="00A37502" w:rsidRDefault="00A37502" w:rsidP="00BC4182">
      <w:p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A37502">
        <w:rPr>
          <w:rFonts w:ascii="Times New Roman" w:hAnsi="Times New Roman"/>
          <w:color w:val="C00000"/>
          <w:sz w:val="24"/>
          <w:szCs w:val="24"/>
        </w:rPr>
        <w:t>At the end of the 1951 season in England, the MCC announced a sharp increase in the number of matches drawn – 50 per cent as compared to 25 per cent in 1946 and 1947</w:t>
      </w:r>
    </w:p>
    <w:p w:rsidR="00A37502" w:rsidRPr="00A37502" w:rsidRDefault="00A37502" w:rsidP="00BC4182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37502">
        <w:rPr>
          <w:rFonts w:ascii="Times New Roman" w:hAnsi="Times New Roman"/>
          <w:sz w:val="24"/>
          <w:szCs w:val="24"/>
        </w:rPr>
        <w:t>Years are always expressed in numerals unless they stand at the beginning of a</w:t>
      </w:r>
      <w:r>
        <w:rPr>
          <w:rFonts w:ascii="Times New Roman" w:hAnsi="Times New Roman"/>
          <w:sz w:val="24"/>
          <w:szCs w:val="24"/>
        </w:rPr>
        <w:t xml:space="preserve"> sentence</w:t>
      </w:r>
    </w:p>
    <w:p w:rsidR="00A37502" w:rsidRPr="00A37502" w:rsidRDefault="00A37502" w:rsidP="00BC4182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37502">
        <w:rPr>
          <w:rFonts w:ascii="Times New Roman" w:hAnsi="Times New Roman"/>
          <w:sz w:val="24"/>
          <w:szCs w:val="24"/>
        </w:rPr>
        <w:t>Decades are either spel</w:t>
      </w:r>
      <w:r>
        <w:rPr>
          <w:rFonts w:ascii="Times New Roman" w:hAnsi="Times New Roman"/>
          <w:sz w:val="24"/>
          <w:szCs w:val="24"/>
        </w:rPr>
        <w:t>t</w:t>
      </w:r>
      <w:r w:rsidRPr="00A37502">
        <w:rPr>
          <w:rFonts w:ascii="Times New Roman" w:hAnsi="Times New Roman"/>
          <w:sz w:val="24"/>
          <w:szCs w:val="24"/>
        </w:rPr>
        <w:t xml:space="preserve"> out </w:t>
      </w:r>
      <w:r>
        <w:rPr>
          <w:rFonts w:ascii="Times New Roman" w:hAnsi="Times New Roman"/>
          <w:sz w:val="24"/>
          <w:szCs w:val="24"/>
        </w:rPr>
        <w:t>in</w:t>
      </w:r>
      <w:r w:rsidRPr="00A37502">
        <w:rPr>
          <w:rFonts w:ascii="Times New Roman" w:hAnsi="Times New Roman"/>
          <w:sz w:val="24"/>
          <w:szCs w:val="24"/>
        </w:rPr>
        <w:t xml:space="preserve"> lower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502">
        <w:rPr>
          <w:rFonts w:ascii="Times New Roman" w:hAnsi="Times New Roman"/>
          <w:sz w:val="24"/>
          <w:szCs w:val="24"/>
        </w:rPr>
        <w:t>case, or expressed in numerals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 w:rsidR="004B2C37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:</w:t>
      </w:r>
      <w:r w:rsidRPr="00A37502">
        <w:rPr>
          <w:rFonts w:ascii="Times New Roman" w:hAnsi="Times New Roman"/>
          <w:sz w:val="24"/>
          <w:szCs w:val="24"/>
        </w:rPr>
        <w:t xml:space="preserve"> </w:t>
      </w:r>
      <w:r w:rsidRPr="00A37502">
        <w:rPr>
          <w:rFonts w:ascii="Times New Roman" w:hAnsi="Times New Roman"/>
          <w:color w:val="C00000"/>
          <w:sz w:val="24"/>
          <w:szCs w:val="24"/>
        </w:rPr>
        <w:t>the 1980s and 1990s</w:t>
      </w:r>
      <w:r w:rsidR="004B2C3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 w:rsidR="004B2C37"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>:</w:t>
      </w:r>
      <w:r w:rsidR="004B2C37">
        <w:rPr>
          <w:rFonts w:ascii="Times New Roman" w:hAnsi="Times New Roman"/>
          <w:b/>
          <w:sz w:val="24"/>
          <w:szCs w:val="24"/>
        </w:rPr>
        <w:t xml:space="preserve"> </w:t>
      </w:r>
      <w:r w:rsidR="004B2C37" w:rsidRPr="004B2C37">
        <w:rPr>
          <w:rFonts w:ascii="Times New Roman" w:hAnsi="Times New Roman"/>
          <w:color w:val="C00000"/>
          <w:sz w:val="24"/>
          <w:szCs w:val="24"/>
        </w:rPr>
        <w:t>the fifties and sixties</w:t>
      </w:r>
      <w:r w:rsidR="004B2C37">
        <w:rPr>
          <w:rFonts w:ascii="Times New Roman" w:hAnsi="Times New Roman"/>
          <w:color w:val="C00000"/>
          <w:sz w:val="24"/>
          <w:szCs w:val="24"/>
        </w:rPr>
        <w:t xml:space="preserve"> were...</w:t>
      </w:r>
    </w:p>
    <w:p w:rsidR="00A37502" w:rsidRPr="00A37502" w:rsidRDefault="00A37502" w:rsidP="00BC4182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37502">
        <w:rPr>
          <w:rFonts w:ascii="Times New Roman" w:hAnsi="Times New Roman"/>
          <w:sz w:val="24"/>
          <w:szCs w:val="24"/>
        </w:rPr>
        <w:t>Dates</w:t>
      </w:r>
      <w:r w:rsidR="004B2C37">
        <w:rPr>
          <w:rFonts w:ascii="Times New Roman" w:hAnsi="Times New Roman"/>
          <w:sz w:val="24"/>
          <w:szCs w:val="24"/>
        </w:rPr>
        <w:t xml:space="preserve">: </w:t>
      </w:r>
      <w:r w:rsidRPr="004B2C37">
        <w:rPr>
          <w:rFonts w:ascii="Times New Roman" w:hAnsi="Times New Roman"/>
          <w:color w:val="C00000"/>
          <w:sz w:val="24"/>
          <w:szCs w:val="24"/>
        </w:rPr>
        <w:t>9 March 2007</w:t>
      </w:r>
    </w:p>
    <w:p w:rsidR="00A37502" w:rsidRDefault="00A37502" w:rsidP="00BC4182">
      <w:pPr>
        <w:spacing w:after="0" w:line="360" w:lineRule="auto"/>
        <w:ind w:left="284" w:right="-1" w:hanging="284"/>
        <w:jc w:val="both"/>
        <w:rPr>
          <w:rFonts w:ascii="Times New Roman" w:hAnsi="Times New Roman"/>
          <w:b/>
          <w:sz w:val="24"/>
          <w:szCs w:val="24"/>
        </w:rPr>
      </w:pPr>
    </w:p>
    <w:p w:rsidR="004B2C37" w:rsidRDefault="004B2C37" w:rsidP="00BC4182">
      <w:pPr>
        <w:spacing w:after="0" w:line="360" w:lineRule="auto"/>
        <w:ind w:left="284" w:right="-1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Capitalisation/Italicisation</w:t>
      </w:r>
    </w:p>
    <w:p w:rsidR="004B2C37" w:rsidRDefault="004B2C37" w:rsidP="00BC4182">
      <w:pPr>
        <w:pStyle w:val="ListParagraph"/>
        <w:numPr>
          <w:ilvl w:val="0"/>
          <w:numId w:val="6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Proper nouns and titles of books, movies, etc must be written with initial capital letters and italicised</w:t>
      </w:r>
    </w:p>
    <w:p w:rsidR="004B2C37" w:rsidRPr="004B2C37" w:rsidRDefault="004B2C37" w:rsidP="00BC4182">
      <w:pPr>
        <w:pStyle w:val="ListParagraph"/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 w:rsidRPr="004B2C37">
        <w:rPr>
          <w:rFonts w:ascii="Times New Roman" w:hAnsi="Times New Roman"/>
          <w:sz w:val="24"/>
          <w:szCs w:val="24"/>
        </w:rPr>
        <w:t xml:space="preserve">: </w:t>
      </w:r>
      <w:r w:rsidRPr="004B2C37">
        <w:rPr>
          <w:rFonts w:ascii="Times New Roman" w:hAnsi="Times New Roman"/>
          <w:color w:val="C00000"/>
          <w:sz w:val="24"/>
          <w:szCs w:val="24"/>
        </w:rPr>
        <w:t xml:space="preserve">Cricket writer </w:t>
      </w:r>
      <w:proofErr w:type="spellStart"/>
      <w:r w:rsidRPr="004B2C37">
        <w:rPr>
          <w:rFonts w:ascii="Times New Roman" w:hAnsi="Times New Roman"/>
          <w:color w:val="C00000"/>
          <w:sz w:val="24"/>
          <w:szCs w:val="24"/>
        </w:rPr>
        <w:t>Ayaz</w:t>
      </w:r>
      <w:proofErr w:type="spellEnd"/>
      <w:r w:rsidRPr="004B2C37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4B2C37">
        <w:rPr>
          <w:rFonts w:ascii="Times New Roman" w:hAnsi="Times New Roman"/>
          <w:color w:val="C00000"/>
          <w:sz w:val="24"/>
          <w:szCs w:val="24"/>
        </w:rPr>
        <w:t>Memon</w:t>
      </w:r>
      <w:proofErr w:type="spellEnd"/>
      <w:r w:rsidRPr="004B2C37">
        <w:rPr>
          <w:rFonts w:ascii="Times New Roman" w:hAnsi="Times New Roman"/>
          <w:color w:val="C00000"/>
          <w:sz w:val="24"/>
          <w:szCs w:val="24"/>
        </w:rPr>
        <w:t>, in the Prologue to the</w:t>
      </w:r>
      <w:r w:rsidRPr="004B2C37">
        <w:rPr>
          <w:rFonts w:ascii="Times New Roman" w:hAnsi="Times New Roman"/>
          <w:i/>
          <w:color w:val="C00000"/>
          <w:sz w:val="24"/>
          <w:szCs w:val="24"/>
        </w:rPr>
        <w:t xml:space="preserve"> Wills Book of Excellence</w:t>
      </w:r>
      <w:r w:rsidRPr="004B2C37">
        <w:rPr>
          <w:rFonts w:ascii="Times New Roman" w:hAnsi="Times New Roman"/>
          <w:color w:val="C00000"/>
          <w:sz w:val="24"/>
          <w:szCs w:val="24"/>
        </w:rPr>
        <w:t>, tells a story of the Australian cricketer Bobby Simpson.</w:t>
      </w:r>
    </w:p>
    <w:p w:rsidR="00BC4182" w:rsidRPr="00BC4182" w:rsidRDefault="004B2C37" w:rsidP="00BC4182">
      <w:pPr>
        <w:pStyle w:val="ListParagraph"/>
        <w:numPr>
          <w:ilvl w:val="0"/>
          <w:numId w:val="6"/>
        </w:numPr>
        <w:spacing w:after="0" w:line="360" w:lineRule="auto"/>
        <w:ind w:left="284" w:right="-1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Non-English words that are not in everyday use must be italicised. </w:t>
      </w:r>
    </w:p>
    <w:p w:rsidR="004B2C37" w:rsidRDefault="004B2C37" w:rsidP="00BC4182">
      <w:pPr>
        <w:pStyle w:val="ListParagraph"/>
        <w:spacing w:after="0" w:line="360" w:lineRule="auto"/>
        <w:ind w:left="284" w:right="-1" w:hanging="284"/>
        <w:jc w:val="both"/>
        <w:rPr>
          <w:rFonts w:ascii="Times New Roman" w:hAnsi="Times New Roman"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BC4182" w:rsidRPr="00BC4182">
        <w:rPr>
          <w:rFonts w:ascii="Times New Roman" w:hAnsi="Times New Roman"/>
          <w:color w:val="C00000"/>
          <w:sz w:val="24"/>
          <w:szCs w:val="24"/>
        </w:rPr>
        <w:t xml:space="preserve">...helmets and elbow guards have now become </w:t>
      </w:r>
      <w:r w:rsidR="00BC4182" w:rsidRPr="00BC4182">
        <w:rPr>
          <w:rFonts w:ascii="Times New Roman" w:hAnsi="Times New Roman"/>
          <w:i/>
          <w:color w:val="C00000"/>
          <w:sz w:val="24"/>
          <w:szCs w:val="24"/>
        </w:rPr>
        <w:t>de rigueur</w:t>
      </w:r>
      <w:r w:rsidR="00BC4182" w:rsidRPr="00BC4182">
        <w:rPr>
          <w:rFonts w:ascii="Times New Roman" w:hAnsi="Times New Roman"/>
          <w:color w:val="C00000"/>
          <w:sz w:val="24"/>
          <w:szCs w:val="24"/>
        </w:rPr>
        <w:t xml:space="preserve"> for any cricketer</w:t>
      </w:r>
    </w:p>
    <w:p w:rsidR="00BC4182" w:rsidRPr="00BC4182" w:rsidRDefault="00BC4182" w:rsidP="00BC4182">
      <w:pPr>
        <w:pStyle w:val="ListParagraph"/>
        <w:numPr>
          <w:ilvl w:val="0"/>
          <w:numId w:val="6"/>
        </w:numPr>
        <w:spacing w:after="0" w:line="360" w:lineRule="auto"/>
        <w:ind w:left="284" w:right="-1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Names of organisations, ethnic and national groups, titles, etc must be capitalised</w:t>
      </w:r>
    </w:p>
    <w:p w:rsidR="00013894" w:rsidRDefault="00BC4182" w:rsidP="00013894">
      <w:pPr>
        <w:pStyle w:val="ListParagraph"/>
        <w:spacing w:after="0" w:line="360" w:lineRule="auto"/>
        <w:ind w:left="284" w:right="-1" w:hanging="284"/>
        <w:jc w:val="both"/>
        <w:rPr>
          <w:rFonts w:ascii="Times New Roman" w:hAnsi="Times New Roman"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BC4182">
        <w:rPr>
          <w:rFonts w:ascii="Times New Roman" w:hAnsi="Times New Roman"/>
          <w:color w:val="C00000"/>
          <w:sz w:val="24"/>
          <w:szCs w:val="24"/>
        </w:rPr>
        <w:t>International Olympic Committee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C4182">
        <w:rPr>
          <w:rFonts w:ascii="Times New Roman" w:hAnsi="Times New Roman"/>
          <w:color w:val="C00000"/>
          <w:sz w:val="24"/>
          <w:szCs w:val="24"/>
        </w:rPr>
        <w:t>the French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C4182">
        <w:rPr>
          <w:rFonts w:ascii="Times New Roman" w:hAnsi="Times New Roman"/>
          <w:color w:val="C00000"/>
          <w:sz w:val="24"/>
          <w:szCs w:val="24"/>
        </w:rPr>
        <w:t xml:space="preserve">Prime Minister </w:t>
      </w:r>
      <w:proofErr w:type="spellStart"/>
      <w:r w:rsidRPr="00BC4182">
        <w:rPr>
          <w:rFonts w:ascii="Times New Roman" w:hAnsi="Times New Roman"/>
          <w:color w:val="C00000"/>
          <w:sz w:val="24"/>
          <w:szCs w:val="24"/>
        </w:rPr>
        <w:t>Manmohan</w:t>
      </w:r>
      <w:proofErr w:type="spellEnd"/>
      <w:r w:rsidRPr="00BC4182">
        <w:rPr>
          <w:rFonts w:ascii="Times New Roman" w:hAnsi="Times New Roman"/>
          <w:color w:val="C00000"/>
          <w:sz w:val="24"/>
          <w:szCs w:val="24"/>
        </w:rPr>
        <w:t xml:space="preserve"> Singh</w:t>
      </w:r>
      <w:r w:rsidRPr="00BC4182">
        <w:rPr>
          <w:rFonts w:ascii="Times New Roman" w:hAnsi="Times New Roman"/>
          <w:sz w:val="24"/>
          <w:szCs w:val="24"/>
        </w:rPr>
        <w:t xml:space="preserve"> </w:t>
      </w:r>
    </w:p>
    <w:p w:rsidR="00A37502" w:rsidRDefault="00013894" w:rsidP="00013894">
      <w:pPr>
        <w:pStyle w:val="ListParagraph"/>
        <w:numPr>
          <w:ilvl w:val="0"/>
          <w:numId w:val="6"/>
        </w:numPr>
        <w:spacing w:after="0" w:line="360" w:lineRule="auto"/>
        <w:ind w:left="284" w:right="-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full stops after initials in names. </w:t>
      </w: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013894">
        <w:rPr>
          <w:rFonts w:ascii="Times New Roman" w:hAnsi="Times New Roman"/>
          <w:color w:val="C00000"/>
          <w:sz w:val="24"/>
          <w:szCs w:val="24"/>
        </w:rPr>
        <w:t>C L R James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013894">
        <w:rPr>
          <w:rFonts w:ascii="Times New Roman" w:hAnsi="Times New Roman"/>
          <w:color w:val="C00000"/>
          <w:sz w:val="24"/>
          <w:szCs w:val="24"/>
        </w:rPr>
        <w:t>E B White</w:t>
      </w:r>
    </w:p>
    <w:p w:rsidR="00BC4182" w:rsidRDefault="00BC4182" w:rsidP="00BC4182">
      <w:pPr>
        <w:pStyle w:val="ListParagraph"/>
        <w:spacing w:after="0" w:line="360" w:lineRule="auto"/>
        <w:ind w:left="284" w:right="-1" w:hanging="284"/>
        <w:jc w:val="both"/>
        <w:rPr>
          <w:rFonts w:ascii="Times New Roman" w:hAnsi="Times New Roman"/>
          <w:b/>
          <w:sz w:val="24"/>
          <w:szCs w:val="24"/>
        </w:rPr>
      </w:pPr>
    </w:p>
    <w:p w:rsidR="005F0473" w:rsidRDefault="00013894" w:rsidP="005F04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Citations</w:t>
      </w:r>
      <w:r w:rsidR="00AA7BCA">
        <w:rPr>
          <w:rFonts w:ascii="Times New Roman" w:hAnsi="Times New Roman"/>
          <w:b/>
          <w:sz w:val="24"/>
          <w:szCs w:val="24"/>
        </w:rPr>
        <w:t>:</w:t>
      </w:r>
      <w:r w:rsidR="00A52F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Citations</w:t>
      </w:r>
      <w:r w:rsidR="005F0473">
        <w:rPr>
          <w:rFonts w:ascii="Times New Roman" w:hAnsi="Times New Roman"/>
          <w:sz w:val="24"/>
          <w:szCs w:val="24"/>
        </w:rPr>
        <w:t xml:space="preserve"> must</w:t>
      </w:r>
      <w:r w:rsidR="00BC4182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made</w:t>
      </w:r>
      <w:r w:rsidR="00BC4182">
        <w:rPr>
          <w:rFonts w:ascii="Times New Roman" w:hAnsi="Times New Roman"/>
          <w:sz w:val="24"/>
          <w:szCs w:val="24"/>
        </w:rPr>
        <w:t xml:space="preserve"> in footnotes</w:t>
      </w:r>
      <w:r w:rsidR="005F0473">
        <w:rPr>
          <w:rFonts w:ascii="Times New Roman" w:hAnsi="Times New Roman"/>
          <w:sz w:val="24"/>
          <w:szCs w:val="24"/>
        </w:rPr>
        <w:t xml:space="preserve"> to follow a number </w:t>
      </w:r>
      <w:r>
        <w:rPr>
          <w:rFonts w:ascii="Times New Roman" w:hAnsi="Times New Roman"/>
          <w:sz w:val="24"/>
          <w:szCs w:val="24"/>
        </w:rPr>
        <w:t>(</w:t>
      </w:r>
      <w:r w:rsidR="005F0473">
        <w:rPr>
          <w:rFonts w:ascii="Times New Roman" w:hAnsi="Times New Roman"/>
          <w:sz w:val="24"/>
          <w:szCs w:val="24"/>
        </w:rPr>
        <w:t>in superscript</w:t>
      </w:r>
      <w:r>
        <w:rPr>
          <w:rFonts w:ascii="Times New Roman" w:hAnsi="Times New Roman"/>
          <w:sz w:val="24"/>
          <w:szCs w:val="24"/>
        </w:rPr>
        <w:t>) in the text</w:t>
      </w:r>
      <w:r w:rsidR="00BC4182">
        <w:rPr>
          <w:rFonts w:ascii="Times New Roman" w:hAnsi="Times New Roman"/>
          <w:sz w:val="24"/>
          <w:szCs w:val="24"/>
        </w:rPr>
        <w:t>.</w:t>
      </w:r>
      <w:r w:rsidR="005F0473" w:rsidRPr="005F0473">
        <w:rPr>
          <w:rFonts w:ascii="Times New Roman" w:hAnsi="Times New Roman"/>
          <w:sz w:val="24"/>
          <w:szCs w:val="24"/>
        </w:rPr>
        <w:t xml:space="preserve"> </w:t>
      </w:r>
    </w:p>
    <w:p w:rsidR="00AA7BCA" w:rsidRDefault="00BC4182" w:rsidP="00BC41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AA7BCA" w:rsidRPr="005F0473">
        <w:rPr>
          <w:rFonts w:ascii="Times New Roman" w:hAnsi="Times New Roman"/>
          <w:color w:val="C00000"/>
          <w:sz w:val="24"/>
          <w:szCs w:val="24"/>
        </w:rPr>
        <w:t>Nalin</w:t>
      </w:r>
      <w:proofErr w:type="spellEnd"/>
      <w:r w:rsidR="00AA7BCA" w:rsidRPr="005F0473">
        <w:rPr>
          <w:rFonts w:ascii="Times New Roman" w:hAnsi="Times New Roman"/>
          <w:color w:val="C00000"/>
          <w:sz w:val="24"/>
          <w:szCs w:val="24"/>
        </w:rPr>
        <w:t xml:space="preserve"> Mehta writes of the rise of cricket in India being linked to the politics of identity, broader trends in globalization, and the birth of the satellite television industry.</w:t>
      </w:r>
      <w:r w:rsidR="005F0473" w:rsidRPr="005F0473">
        <w:rPr>
          <w:rFonts w:ascii="Times New Roman" w:hAnsi="Times New Roman"/>
          <w:color w:val="C00000"/>
          <w:sz w:val="24"/>
          <w:szCs w:val="24"/>
          <w:vertAlign w:val="superscript"/>
        </w:rPr>
        <w:t>1</w:t>
      </w:r>
    </w:p>
    <w:p w:rsidR="005F0473" w:rsidRDefault="00CF0C6E" w:rsidP="009B7F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0C6E">
        <w:rPr>
          <w:rFonts w:ascii="Times New Roman" w:hAnsi="Times New Roman"/>
          <w:i/>
          <w:sz w:val="24"/>
          <w:szCs w:val="24"/>
        </w:rPr>
        <w:t>The Footnote will be</w:t>
      </w:r>
      <w:r w:rsidR="00013894">
        <w:rPr>
          <w:rFonts w:ascii="Times New Roman" w:hAnsi="Times New Roman"/>
          <w:i/>
          <w:sz w:val="24"/>
          <w:szCs w:val="24"/>
        </w:rPr>
        <w:t xml:space="preserve"> </w:t>
      </w:r>
      <w:r w:rsidR="00013894">
        <w:rPr>
          <w:rFonts w:ascii="Times New Roman" w:hAnsi="Times New Roman"/>
          <w:sz w:val="24"/>
          <w:szCs w:val="24"/>
        </w:rPr>
        <w:t>(</w:t>
      </w:r>
      <w:r w:rsidR="00013894">
        <w:rPr>
          <w:rFonts w:ascii="Times New Roman" w:hAnsi="Times New Roman"/>
          <w:b/>
          <w:sz w:val="24"/>
          <w:szCs w:val="24"/>
        </w:rPr>
        <w:t xml:space="preserve">Font: </w:t>
      </w:r>
      <w:r w:rsidR="00013894">
        <w:rPr>
          <w:rFonts w:ascii="Times New Roman" w:hAnsi="Times New Roman"/>
          <w:sz w:val="24"/>
          <w:szCs w:val="24"/>
        </w:rPr>
        <w:t xml:space="preserve">Times New Roman; </w:t>
      </w:r>
      <w:r w:rsidR="00013894" w:rsidRPr="00F12B4A">
        <w:rPr>
          <w:rFonts w:ascii="Times New Roman" w:hAnsi="Times New Roman"/>
          <w:b/>
          <w:sz w:val="24"/>
          <w:szCs w:val="24"/>
        </w:rPr>
        <w:t>Font Size</w:t>
      </w:r>
      <w:r w:rsidR="00013894">
        <w:rPr>
          <w:rFonts w:ascii="Times New Roman" w:hAnsi="Times New Roman"/>
          <w:b/>
          <w:sz w:val="24"/>
          <w:szCs w:val="24"/>
        </w:rPr>
        <w:t>:</w:t>
      </w:r>
      <w:r w:rsidR="00013894">
        <w:rPr>
          <w:rFonts w:ascii="Times New Roman" w:hAnsi="Times New Roman"/>
          <w:sz w:val="24"/>
          <w:szCs w:val="24"/>
        </w:rPr>
        <w:t xml:space="preserve"> 12; </w:t>
      </w:r>
      <w:r w:rsidR="00013894">
        <w:rPr>
          <w:rFonts w:ascii="Times New Roman" w:hAnsi="Times New Roman"/>
          <w:b/>
          <w:sz w:val="24"/>
          <w:szCs w:val="24"/>
        </w:rPr>
        <w:t>Line Spacing:</w:t>
      </w:r>
      <w:r w:rsidR="00013894">
        <w:rPr>
          <w:rFonts w:ascii="Times New Roman" w:hAnsi="Times New Roman"/>
          <w:sz w:val="24"/>
          <w:szCs w:val="24"/>
        </w:rPr>
        <w:t xml:space="preserve"> 1.15)</w:t>
      </w:r>
      <w:r>
        <w:rPr>
          <w:rFonts w:ascii="Times New Roman" w:hAnsi="Times New Roman"/>
          <w:sz w:val="24"/>
          <w:szCs w:val="24"/>
        </w:rPr>
        <w:t>:</w:t>
      </w:r>
    </w:p>
    <w:p w:rsidR="005F0473" w:rsidRDefault="005F0473" w:rsidP="009B7F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an article from a journal</w:t>
      </w:r>
      <w:r w:rsidR="00013894">
        <w:rPr>
          <w:rFonts w:ascii="Times New Roman" w:hAnsi="Times New Roman"/>
          <w:sz w:val="24"/>
          <w:szCs w:val="24"/>
        </w:rPr>
        <w:t>, magazine, etc</w:t>
      </w:r>
      <w:r>
        <w:rPr>
          <w:rFonts w:ascii="Times New Roman" w:hAnsi="Times New Roman"/>
          <w:sz w:val="24"/>
          <w:szCs w:val="24"/>
        </w:rPr>
        <w:t>:</w:t>
      </w:r>
    </w:p>
    <w:p w:rsidR="00AA7BCA" w:rsidRDefault="00CF0C6E" w:rsidP="009B7F29">
      <w:pPr>
        <w:spacing w:after="0" w:line="360" w:lineRule="auto"/>
        <w:ind w:left="142" w:hanging="142"/>
        <w:jc w:val="both"/>
        <w:rPr>
          <w:rFonts w:ascii="Times New Roman" w:hAnsi="Times New Roman"/>
          <w:color w:val="C00000"/>
          <w:sz w:val="24"/>
          <w:szCs w:val="24"/>
          <w:lang w:val="en-US"/>
        </w:rPr>
      </w:pPr>
      <w:r w:rsidRPr="005F0473">
        <w:rPr>
          <w:rFonts w:ascii="Times New Roman" w:hAnsi="Times New Roman"/>
          <w:color w:val="C00000"/>
          <w:sz w:val="24"/>
          <w:szCs w:val="24"/>
          <w:vertAlign w:val="superscript"/>
          <w:lang w:val="en-US"/>
        </w:rPr>
        <w:t xml:space="preserve">1 </w:t>
      </w:r>
      <w:proofErr w:type="spellStart"/>
      <w:r w:rsidRPr="005F0473">
        <w:rPr>
          <w:rFonts w:ascii="Times New Roman" w:hAnsi="Times New Roman"/>
          <w:color w:val="C00000"/>
          <w:sz w:val="24"/>
          <w:szCs w:val="24"/>
          <w:lang w:val="en-US"/>
        </w:rPr>
        <w:t>Nalin</w:t>
      </w:r>
      <w:proofErr w:type="spellEnd"/>
      <w:r w:rsidRPr="005F0473">
        <w:rPr>
          <w:rFonts w:ascii="Times New Roman" w:hAnsi="Times New Roman"/>
          <w:color w:val="C00000"/>
          <w:sz w:val="24"/>
          <w:szCs w:val="24"/>
          <w:lang w:val="en-US"/>
        </w:rPr>
        <w:t xml:space="preserve"> Mehta. “Batting for the flag: cricket, television and globalization in India”, </w:t>
      </w:r>
      <w:r w:rsidRPr="005F0473">
        <w:rPr>
          <w:rFonts w:ascii="Times New Roman" w:hAnsi="Times New Roman"/>
          <w:i/>
          <w:color w:val="C00000"/>
          <w:sz w:val="24"/>
          <w:szCs w:val="24"/>
          <w:lang w:val="en-US"/>
        </w:rPr>
        <w:t>Sport in Society</w:t>
      </w:r>
      <w:r w:rsidR="00EE4ED6">
        <w:rPr>
          <w:rFonts w:ascii="Times New Roman" w:hAnsi="Times New Roman"/>
          <w:color w:val="C00000"/>
          <w:sz w:val="24"/>
          <w:szCs w:val="24"/>
          <w:lang w:val="en-US"/>
        </w:rPr>
        <w:t xml:space="preserve">, Vol 12 (4). </w:t>
      </w:r>
      <w:r w:rsidRPr="005F0473">
        <w:rPr>
          <w:rFonts w:ascii="Times New Roman" w:hAnsi="Times New Roman"/>
          <w:color w:val="C00000"/>
          <w:sz w:val="24"/>
          <w:szCs w:val="24"/>
          <w:lang w:val="en-US"/>
        </w:rPr>
        <w:t>May-June 2009. pp 579-599.</w:t>
      </w:r>
    </w:p>
    <w:p w:rsidR="005F0473" w:rsidRDefault="005F0473" w:rsidP="009B7F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a book:</w:t>
      </w:r>
    </w:p>
    <w:p w:rsidR="005F0473" w:rsidRDefault="00013894" w:rsidP="009B7F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0473">
        <w:rPr>
          <w:rFonts w:ascii="Times New Roman" w:hAnsi="Times New Roman"/>
          <w:color w:val="C00000"/>
          <w:sz w:val="24"/>
          <w:szCs w:val="24"/>
          <w:vertAlign w:val="superscript"/>
          <w:lang w:val="en-US"/>
        </w:rPr>
        <w:t xml:space="preserve">1 </w:t>
      </w:r>
      <w:r>
        <w:rPr>
          <w:rFonts w:ascii="Times New Roman" w:hAnsi="Times New Roman"/>
          <w:color w:val="C00000"/>
          <w:sz w:val="24"/>
          <w:szCs w:val="24"/>
        </w:rPr>
        <w:t>C</w:t>
      </w:r>
      <w:r w:rsidR="005F0473" w:rsidRPr="00013894">
        <w:rPr>
          <w:rFonts w:ascii="Times New Roman" w:hAnsi="Times New Roman"/>
          <w:color w:val="C00000"/>
          <w:sz w:val="24"/>
          <w:szCs w:val="24"/>
        </w:rPr>
        <w:t>L</w:t>
      </w:r>
      <w:r>
        <w:rPr>
          <w:rFonts w:ascii="Times New Roman" w:hAnsi="Times New Roman"/>
          <w:color w:val="C00000"/>
          <w:sz w:val="24"/>
          <w:szCs w:val="24"/>
        </w:rPr>
        <w:t>R</w:t>
      </w:r>
      <w:r w:rsidR="005F0473" w:rsidRPr="00013894">
        <w:rPr>
          <w:rFonts w:ascii="Times New Roman" w:hAnsi="Times New Roman"/>
          <w:color w:val="C00000"/>
          <w:sz w:val="24"/>
          <w:szCs w:val="24"/>
        </w:rPr>
        <w:t xml:space="preserve"> James.</w:t>
      </w:r>
      <w:proofErr w:type="gramEnd"/>
      <w:r w:rsidR="005F0473" w:rsidRPr="00013894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5F0473" w:rsidRPr="00013894">
        <w:rPr>
          <w:rFonts w:ascii="Times New Roman" w:hAnsi="Times New Roman"/>
          <w:i/>
          <w:color w:val="C00000"/>
          <w:sz w:val="24"/>
          <w:szCs w:val="24"/>
        </w:rPr>
        <w:t>Beyond a Boundary</w:t>
      </w:r>
      <w:r w:rsidR="005F0473" w:rsidRPr="00013894">
        <w:rPr>
          <w:rFonts w:ascii="Times New Roman" w:hAnsi="Times New Roman"/>
          <w:color w:val="C00000"/>
          <w:sz w:val="24"/>
          <w:szCs w:val="24"/>
        </w:rPr>
        <w:t>. London: Yellow Jersey Press, 2005. pp 56-58.</w:t>
      </w:r>
    </w:p>
    <w:p w:rsidR="00013894" w:rsidRDefault="00013894" w:rsidP="009B7F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a Website:</w:t>
      </w:r>
    </w:p>
    <w:p w:rsidR="00013894" w:rsidRPr="00B355A8" w:rsidRDefault="00013894" w:rsidP="009B7F29">
      <w:pPr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0473">
        <w:rPr>
          <w:rFonts w:ascii="Times New Roman" w:hAnsi="Times New Roman"/>
          <w:color w:val="C00000"/>
          <w:sz w:val="24"/>
          <w:szCs w:val="24"/>
          <w:vertAlign w:val="superscript"/>
          <w:lang w:val="en-US"/>
        </w:rPr>
        <w:t>1</w:t>
      </w:r>
      <w:r w:rsidRPr="00013894">
        <w:rPr>
          <w:rFonts w:ascii="Times New Roman" w:hAnsi="Times New Roman"/>
          <w:sz w:val="24"/>
          <w:szCs w:val="24"/>
        </w:rPr>
        <w:t xml:space="preserve"> </w:t>
      </w:r>
      <w:r w:rsidRPr="00013894">
        <w:rPr>
          <w:rFonts w:ascii="Times New Roman" w:hAnsi="Times New Roman"/>
          <w:color w:val="C00000"/>
          <w:sz w:val="24"/>
          <w:szCs w:val="24"/>
        </w:rPr>
        <w:t>Andrew Hughes.</w:t>
      </w:r>
      <w:proofErr w:type="gramEnd"/>
      <w:r w:rsidRPr="00013894">
        <w:rPr>
          <w:rFonts w:ascii="Times New Roman" w:hAnsi="Times New Roman"/>
          <w:color w:val="C00000"/>
          <w:sz w:val="24"/>
          <w:szCs w:val="24"/>
        </w:rPr>
        <w:t xml:space="preserve"> “What’s With </w:t>
      </w:r>
      <w:proofErr w:type="gramStart"/>
      <w:r w:rsidRPr="00013894">
        <w:rPr>
          <w:rFonts w:ascii="Times New Roman" w:hAnsi="Times New Roman"/>
          <w:color w:val="C00000"/>
          <w:sz w:val="24"/>
          <w:szCs w:val="24"/>
        </w:rPr>
        <w:t>The</w:t>
      </w:r>
      <w:proofErr w:type="gramEnd"/>
      <w:r w:rsidRPr="00013894">
        <w:rPr>
          <w:rFonts w:ascii="Times New Roman" w:hAnsi="Times New Roman"/>
          <w:color w:val="C00000"/>
          <w:sz w:val="24"/>
          <w:szCs w:val="24"/>
        </w:rPr>
        <w:t xml:space="preserve"> Whining?” on </w:t>
      </w:r>
      <w:proofErr w:type="spellStart"/>
      <w:r w:rsidRPr="00013894">
        <w:rPr>
          <w:rFonts w:ascii="Times New Roman" w:hAnsi="Times New Roman"/>
          <w:color w:val="C00000"/>
          <w:sz w:val="24"/>
          <w:szCs w:val="24"/>
        </w:rPr>
        <w:t>ESPNCricinfo</w:t>
      </w:r>
      <w:proofErr w:type="spellEnd"/>
      <w:r w:rsidRPr="00013894">
        <w:rPr>
          <w:rFonts w:ascii="Times New Roman" w:hAnsi="Times New Roman"/>
          <w:color w:val="C00000"/>
          <w:sz w:val="24"/>
          <w:szCs w:val="24"/>
        </w:rPr>
        <w:t>. June 16, 2009. (</w:t>
      </w:r>
      <w:proofErr w:type="gramStart"/>
      <w:r w:rsidRPr="00013894">
        <w:rPr>
          <w:rFonts w:ascii="Times New Roman" w:hAnsi="Times New Roman"/>
          <w:color w:val="C00000"/>
          <w:sz w:val="24"/>
          <w:szCs w:val="24"/>
        </w:rPr>
        <w:t>accessed</w:t>
      </w:r>
      <w:proofErr w:type="gramEnd"/>
      <w:r w:rsidRPr="00013894">
        <w:rPr>
          <w:rFonts w:ascii="Times New Roman" w:hAnsi="Times New Roman"/>
          <w:color w:val="C00000"/>
          <w:sz w:val="24"/>
          <w:szCs w:val="24"/>
        </w:rPr>
        <w:t xml:space="preserve"> March 12, 2011). http://www.espncricinfo.com/wt20page2/content/story/409173.html</w:t>
      </w:r>
      <w:r w:rsidRPr="00E367AC">
        <w:rPr>
          <w:rFonts w:ascii="Times New Roman" w:hAnsi="Times New Roman"/>
          <w:sz w:val="24"/>
          <w:szCs w:val="24"/>
        </w:rPr>
        <w:t xml:space="preserve"> </w:t>
      </w:r>
    </w:p>
    <w:p w:rsidR="00B355A8" w:rsidRPr="00B355A8" w:rsidRDefault="00B355A8" w:rsidP="009B7F29">
      <w:pPr>
        <w:pStyle w:val="ListParagraph"/>
        <w:numPr>
          <w:ilvl w:val="0"/>
          <w:numId w:val="6"/>
        </w:numPr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  <w:lang w:val="en-US"/>
        </w:rPr>
      </w:pPr>
      <w:r w:rsidRPr="00B355A8">
        <w:rPr>
          <w:rFonts w:ascii="Times New Roman" w:hAnsi="Times New Roman"/>
          <w:sz w:val="24"/>
          <w:szCs w:val="24"/>
        </w:rPr>
        <w:t>Use of Ibid: When a citation is repeated, use Ibid</w:t>
      </w:r>
    </w:p>
    <w:p w:rsidR="00B355A8" w:rsidRPr="00B355A8" w:rsidRDefault="00B355A8" w:rsidP="00B355A8">
      <w:pPr>
        <w:pStyle w:val="ListParagraph"/>
        <w:spacing w:before="240" w:after="0" w:line="360" w:lineRule="auto"/>
        <w:ind w:left="142"/>
        <w:jc w:val="both"/>
        <w:rPr>
          <w:rFonts w:ascii="Times New Roman" w:hAnsi="Times New Roman"/>
          <w:color w:val="C00000"/>
          <w:sz w:val="24"/>
          <w:szCs w:val="24"/>
          <w:lang w:val="en-US"/>
        </w:rPr>
      </w:pPr>
      <w:proofErr w:type="spellStart"/>
      <w:r w:rsidRPr="00B355A8">
        <w:rPr>
          <w:rFonts w:ascii="Times New Roman" w:hAnsi="Times New Roman"/>
          <w:b/>
          <w:sz w:val="24"/>
          <w:szCs w:val="24"/>
        </w:rPr>
        <w:t>Eg</w:t>
      </w:r>
      <w:proofErr w:type="spellEnd"/>
      <w:r w:rsidRPr="00B355A8">
        <w:rPr>
          <w:rFonts w:ascii="Times New Roman" w:hAnsi="Times New Roman"/>
          <w:b/>
          <w:sz w:val="24"/>
          <w:szCs w:val="24"/>
        </w:rPr>
        <w:t xml:space="preserve">: </w:t>
      </w:r>
      <w:r w:rsidRPr="00B355A8">
        <w:rPr>
          <w:rFonts w:ascii="Times New Roman" w:hAnsi="Times New Roman"/>
          <w:b/>
          <w:sz w:val="24"/>
          <w:szCs w:val="24"/>
        </w:rPr>
        <w:br/>
      </w:r>
      <w:r w:rsidRPr="00B355A8">
        <w:rPr>
          <w:rStyle w:val="FootnoteReference"/>
          <w:rFonts w:ascii="Times New Roman" w:hAnsi="Times New Roman"/>
          <w:color w:val="C00000"/>
          <w:sz w:val="24"/>
          <w:szCs w:val="24"/>
        </w:rPr>
        <w:t>13</w:t>
      </w:r>
      <w:r w:rsidRPr="00B355A8">
        <w:rPr>
          <w:rFonts w:ascii="Times New Roman" w:hAnsi="Times New Roman"/>
          <w:color w:val="C00000"/>
          <w:sz w:val="24"/>
          <w:szCs w:val="24"/>
        </w:rPr>
        <w:t xml:space="preserve"> C.L.R. James. </w:t>
      </w:r>
      <w:proofErr w:type="gramStart"/>
      <w:r w:rsidRPr="00B355A8">
        <w:rPr>
          <w:rFonts w:ascii="Times New Roman" w:hAnsi="Times New Roman"/>
          <w:i/>
          <w:color w:val="C00000"/>
          <w:sz w:val="24"/>
          <w:szCs w:val="24"/>
        </w:rPr>
        <w:t>Beyond a Boundary</w:t>
      </w:r>
      <w:r w:rsidRPr="00B355A8">
        <w:rPr>
          <w:rFonts w:ascii="Times New Roman" w:hAnsi="Times New Roman"/>
          <w:color w:val="C00000"/>
          <w:sz w:val="24"/>
          <w:szCs w:val="24"/>
        </w:rPr>
        <w:t>.</w:t>
      </w:r>
      <w:proofErr w:type="gramEnd"/>
      <w:r w:rsidRPr="00B355A8">
        <w:rPr>
          <w:rFonts w:ascii="Times New Roman" w:hAnsi="Times New Roman"/>
          <w:color w:val="C00000"/>
          <w:sz w:val="24"/>
          <w:szCs w:val="24"/>
        </w:rPr>
        <w:t xml:space="preserve"> London: Yellow Jersey Press, 2005. pp 258-259.</w:t>
      </w:r>
    </w:p>
    <w:p w:rsidR="00B355A8" w:rsidRDefault="00B355A8" w:rsidP="009B7F29">
      <w:pPr>
        <w:spacing w:after="0" w:line="360" w:lineRule="auto"/>
        <w:ind w:firstLine="142"/>
        <w:jc w:val="both"/>
        <w:rPr>
          <w:rFonts w:ascii="Times New Roman" w:hAnsi="Times New Roman"/>
          <w:color w:val="C00000"/>
          <w:sz w:val="24"/>
          <w:szCs w:val="24"/>
          <w:lang w:val="en-US"/>
        </w:rPr>
      </w:pPr>
      <w:r w:rsidRPr="00B355A8">
        <w:rPr>
          <w:rStyle w:val="FootnoteReference"/>
          <w:rFonts w:ascii="Times New Roman" w:hAnsi="Times New Roman"/>
          <w:color w:val="C00000"/>
          <w:sz w:val="24"/>
          <w:szCs w:val="24"/>
        </w:rPr>
        <w:t>14</w:t>
      </w:r>
      <w:r w:rsidRPr="00B355A8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B355A8">
        <w:rPr>
          <w:rFonts w:ascii="Times New Roman" w:hAnsi="Times New Roman"/>
          <w:color w:val="C00000"/>
          <w:sz w:val="24"/>
          <w:szCs w:val="24"/>
          <w:lang w:val="en-US"/>
        </w:rPr>
        <w:t>Ibid. p 257</w:t>
      </w:r>
    </w:p>
    <w:p w:rsidR="009B7F29" w:rsidRPr="00B355A8" w:rsidRDefault="009B7F29" w:rsidP="009B7F29">
      <w:pPr>
        <w:spacing w:after="0" w:line="360" w:lineRule="auto"/>
        <w:ind w:firstLine="142"/>
        <w:jc w:val="both"/>
        <w:rPr>
          <w:rFonts w:ascii="Times New Roman" w:hAnsi="Times New Roman"/>
          <w:color w:val="C00000"/>
          <w:sz w:val="24"/>
          <w:szCs w:val="24"/>
          <w:lang w:val="en-US"/>
        </w:rPr>
      </w:pPr>
    </w:p>
    <w:p w:rsidR="009B7F29" w:rsidRDefault="009B7F29" w:rsidP="00B355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Bibliography:</w:t>
      </w:r>
      <w:r>
        <w:rPr>
          <w:rFonts w:ascii="Times New Roman" w:hAnsi="Times New Roman"/>
          <w:sz w:val="24"/>
          <w:szCs w:val="24"/>
        </w:rPr>
        <w:t xml:space="preserve"> List of citations and references (attached at the end of the article) in alphabetical order of </w:t>
      </w:r>
      <w:r w:rsidRPr="009B7F29">
        <w:rPr>
          <w:rFonts w:ascii="Times New Roman" w:hAnsi="Times New Roman"/>
          <w:b/>
          <w:sz w:val="24"/>
          <w:szCs w:val="24"/>
        </w:rPr>
        <w:t>last names of authors</w:t>
      </w:r>
      <w:r>
        <w:rPr>
          <w:rFonts w:ascii="Times New Roman" w:hAnsi="Times New Roman"/>
          <w:sz w:val="24"/>
          <w:szCs w:val="24"/>
        </w:rPr>
        <w:t>. No page numbers.</w:t>
      </w:r>
    </w:p>
    <w:p w:rsidR="009B7F29" w:rsidRDefault="009B7F29" w:rsidP="00B355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Font: </w:t>
      </w:r>
      <w:r>
        <w:rPr>
          <w:rFonts w:ascii="Times New Roman" w:hAnsi="Times New Roman"/>
          <w:sz w:val="24"/>
          <w:szCs w:val="24"/>
        </w:rPr>
        <w:t xml:space="preserve">Times New Roman; </w:t>
      </w:r>
      <w:r w:rsidRPr="00F12B4A">
        <w:rPr>
          <w:rFonts w:ascii="Times New Roman" w:hAnsi="Times New Roman"/>
          <w:b/>
          <w:sz w:val="24"/>
          <w:szCs w:val="24"/>
        </w:rPr>
        <w:t>Font Size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12; </w:t>
      </w:r>
      <w:r>
        <w:rPr>
          <w:rFonts w:ascii="Times New Roman" w:hAnsi="Times New Roman"/>
          <w:b/>
          <w:sz w:val="24"/>
          <w:szCs w:val="24"/>
        </w:rPr>
        <w:t>Line Spacing:</w:t>
      </w:r>
      <w:r>
        <w:rPr>
          <w:rFonts w:ascii="Times New Roman" w:hAnsi="Times New Roman"/>
          <w:sz w:val="24"/>
          <w:szCs w:val="24"/>
        </w:rPr>
        <w:t xml:space="preserve"> 1.5, </w:t>
      </w:r>
      <w:r>
        <w:rPr>
          <w:rFonts w:ascii="Times New Roman" w:hAnsi="Times New Roman"/>
          <w:b/>
          <w:sz w:val="24"/>
          <w:szCs w:val="24"/>
        </w:rPr>
        <w:t>Indent: </w:t>
      </w:r>
      <w:r>
        <w:rPr>
          <w:rFonts w:ascii="Times New Roman" w:hAnsi="Times New Roman"/>
          <w:sz w:val="24"/>
          <w:szCs w:val="24"/>
        </w:rPr>
        <w:t xml:space="preserve">Hanging; </w:t>
      </w:r>
      <w:r>
        <w:rPr>
          <w:rFonts w:ascii="Times New Roman" w:hAnsi="Times New Roman"/>
          <w:b/>
          <w:sz w:val="24"/>
          <w:szCs w:val="24"/>
        </w:rPr>
        <w:t>NO bullets</w:t>
      </w:r>
      <w:r>
        <w:rPr>
          <w:rFonts w:ascii="Times New Roman" w:hAnsi="Times New Roman"/>
          <w:sz w:val="24"/>
          <w:szCs w:val="24"/>
        </w:rPr>
        <w:t>)</w:t>
      </w:r>
    </w:p>
    <w:p w:rsidR="009B7F29" w:rsidRDefault="009B7F29" w:rsidP="00B355A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Eg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9B7F29" w:rsidRPr="009B7F29" w:rsidRDefault="009B7F29" w:rsidP="009B7F29">
      <w:pPr>
        <w:pStyle w:val="FootnoteText"/>
        <w:spacing w:before="240" w:line="360" w:lineRule="auto"/>
        <w:ind w:left="426" w:hanging="426"/>
        <w:rPr>
          <w:rFonts w:ascii="Times New Roman" w:hAnsi="Times New Roman"/>
          <w:color w:val="C00000"/>
          <w:sz w:val="24"/>
          <w:szCs w:val="24"/>
          <w:lang w:val="en-US"/>
        </w:rPr>
      </w:pPr>
      <w:r w:rsidRPr="009B7F29">
        <w:rPr>
          <w:rFonts w:ascii="Times New Roman" w:hAnsi="Times New Roman"/>
          <w:color w:val="C00000"/>
          <w:sz w:val="24"/>
          <w:szCs w:val="24"/>
          <w:lang w:val="en-US"/>
        </w:rPr>
        <w:t xml:space="preserve">Bailey, Trevor. “The Helmet: </w:t>
      </w:r>
      <w:r w:rsidRPr="009B7F29">
        <w:rPr>
          <w:rFonts w:ascii="Times New Roman" w:hAnsi="Times New Roman"/>
          <w:color w:val="C00000"/>
          <w:sz w:val="24"/>
          <w:szCs w:val="24"/>
        </w:rPr>
        <w:t>Sensible adjunct or well-marketed gimmick?</w:t>
      </w:r>
      <w:r w:rsidRPr="009B7F29">
        <w:rPr>
          <w:rFonts w:ascii="Times New Roman" w:hAnsi="Times New Roman"/>
          <w:color w:val="C00000"/>
          <w:sz w:val="24"/>
          <w:szCs w:val="24"/>
          <w:lang w:val="en-US"/>
        </w:rPr>
        <w:t xml:space="preserve">” in </w:t>
      </w:r>
      <w:proofErr w:type="spellStart"/>
      <w:r w:rsidRPr="009B7F29">
        <w:rPr>
          <w:rFonts w:ascii="Times New Roman" w:hAnsi="Times New Roman"/>
          <w:i/>
          <w:color w:val="C00000"/>
          <w:sz w:val="24"/>
          <w:szCs w:val="24"/>
          <w:lang w:val="en-US"/>
        </w:rPr>
        <w:t>Wisden</w:t>
      </w:r>
      <w:proofErr w:type="spellEnd"/>
      <w:r w:rsidRPr="009B7F29">
        <w:rPr>
          <w:rFonts w:ascii="Times New Roman" w:hAnsi="Times New Roman"/>
          <w:i/>
          <w:color w:val="C00000"/>
          <w:sz w:val="24"/>
          <w:szCs w:val="24"/>
          <w:lang w:val="en-US"/>
        </w:rPr>
        <w:t xml:space="preserve"> Cricketers’ </w:t>
      </w:r>
      <w:proofErr w:type="spellStart"/>
      <w:r w:rsidRPr="009B7F29">
        <w:rPr>
          <w:rFonts w:ascii="Times New Roman" w:hAnsi="Times New Roman"/>
          <w:i/>
          <w:color w:val="C00000"/>
          <w:sz w:val="24"/>
          <w:szCs w:val="24"/>
          <w:lang w:val="en-US"/>
        </w:rPr>
        <w:t>Almanack</w:t>
      </w:r>
      <w:proofErr w:type="spellEnd"/>
      <w:r w:rsidRPr="009B7F29">
        <w:rPr>
          <w:rFonts w:ascii="Times New Roman" w:hAnsi="Times New Roman"/>
          <w:i/>
          <w:color w:val="C00000"/>
          <w:sz w:val="24"/>
          <w:szCs w:val="24"/>
          <w:lang w:val="en-US"/>
        </w:rPr>
        <w:t xml:space="preserve"> </w:t>
      </w:r>
      <w:r w:rsidRPr="009B7F29">
        <w:rPr>
          <w:rFonts w:ascii="Times New Roman" w:hAnsi="Times New Roman"/>
          <w:color w:val="C00000"/>
          <w:sz w:val="24"/>
          <w:szCs w:val="24"/>
          <w:lang w:val="en-US"/>
        </w:rPr>
        <w:t xml:space="preserve">1981 on </w:t>
      </w:r>
      <w:proofErr w:type="spellStart"/>
      <w:r w:rsidRPr="009B7F29">
        <w:rPr>
          <w:rFonts w:ascii="Times New Roman" w:hAnsi="Times New Roman"/>
          <w:color w:val="C00000"/>
          <w:sz w:val="24"/>
          <w:szCs w:val="24"/>
          <w:lang w:val="en-US"/>
        </w:rPr>
        <w:t>ESPNCricinfo</w:t>
      </w:r>
      <w:proofErr w:type="spellEnd"/>
      <w:r w:rsidRPr="009B7F29">
        <w:rPr>
          <w:rFonts w:ascii="Times New Roman" w:hAnsi="Times New Roman"/>
          <w:color w:val="C00000"/>
          <w:sz w:val="24"/>
          <w:szCs w:val="24"/>
          <w:lang w:val="en-US"/>
        </w:rPr>
        <w:t>.</w:t>
      </w:r>
      <w:r w:rsidRPr="009B7F29">
        <w:rPr>
          <w:rFonts w:ascii="Times New Roman" w:hAnsi="Times New Roman"/>
          <w:color w:val="C00000"/>
          <w:sz w:val="24"/>
          <w:szCs w:val="24"/>
          <w:lang w:val="en-US"/>
        </w:rPr>
        <w:br/>
        <w:t xml:space="preserve">http://www.espncricinfo.com/wisdenalmanack/content/story/153032.html </w:t>
      </w:r>
    </w:p>
    <w:p w:rsidR="009B7F29" w:rsidRPr="009B7F29" w:rsidRDefault="009B7F29" w:rsidP="009B7F29">
      <w:pPr>
        <w:pStyle w:val="FootnoteText"/>
        <w:spacing w:before="240" w:line="360" w:lineRule="auto"/>
        <w:ind w:left="426" w:hanging="426"/>
        <w:rPr>
          <w:rFonts w:ascii="Times New Roman" w:hAnsi="Times New Roman"/>
          <w:noProof/>
          <w:color w:val="C00000"/>
          <w:sz w:val="24"/>
          <w:szCs w:val="24"/>
          <w:lang w:val="en-US"/>
        </w:rPr>
      </w:pPr>
      <w:r w:rsidRPr="009B7F29">
        <w:rPr>
          <w:rFonts w:ascii="Times New Roman" w:hAnsi="Times New Roman"/>
          <w:noProof/>
          <w:color w:val="C00000"/>
          <w:sz w:val="24"/>
          <w:szCs w:val="24"/>
          <w:lang w:val="en-US"/>
        </w:rPr>
        <w:t xml:space="preserve">Bandyopadhyay, Kausik. “Feel Good, Goodwill and India's Friendship Tour of Pakistan, 2004: Cricket, Politics and Diplomacy in Twenty-First-Century India”, </w:t>
      </w:r>
      <w:r w:rsidRPr="009B7F29">
        <w:rPr>
          <w:rFonts w:ascii="Times New Roman" w:hAnsi="Times New Roman"/>
          <w:i/>
          <w:noProof/>
          <w:color w:val="C00000"/>
          <w:sz w:val="24"/>
          <w:szCs w:val="24"/>
          <w:lang w:val="en-US"/>
        </w:rPr>
        <w:t xml:space="preserve">International Journal of the History of Sport </w:t>
      </w:r>
      <w:r w:rsidRPr="009B7F29">
        <w:rPr>
          <w:rFonts w:ascii="Times New Roman" w:hAnsi="Times New Roman"/>
          <w:noProof/>
          <w:color w:val="C00000"/>
          <w:sz w:val="24"/>
          <w:szCs w:val="24"/>
          <w:lang w:val="en-US"/>
        </w:rPr>
        <w:t>2008, 25 (12).</w:t>
      </w:r>
    </w:p>
    <w:p w:rsidR="00AA7BCA" w:rsidRDefault="009B7F29" w:rsidP="009B7F29">
      <w:pPr>
        <w:pStyle w:val="FootnoteText"/>
        <w:spacing w:before="240" w:line="360" w:lineRule="auto"/>
        <w:ind w:left="426" w:hanging="426"/>
        <w:rPr>
          <w:rFonts w:ascii="Times New Roman" w:hAnsi="Times New Roman"/>
          <w:color w:val="C00000"/>
          <w:sz w:val="24"/>
          <w:szCs w:val="24"/>
          <w:lang w:val="en-US"/>
        </w:rPr>
      </w:pPr>
      <w:r w:rsidRPr="009B7F29">
        <w:rPr>
          <w:rFonts w:ascii="Times New Roman" w:hAnsi="Times New Roman"/>
          <w:color w:val="C00000"/>
          <w:sz w:val="24"/>
          <w:szCs w:val="24"/>
          <w:lang w:val="en-US"/>
        </w:rPr>
        <w:t xml:space="preserve">Baumann, </w:t>
      </w:r>
      <w:proofErr w:type="spellStart"/>
      <w:r w:rsidRPr="009B7F29">
        <w:rPr>
          <w:rFonts w:ascii="Times New Roman" w:hAnsi="Times New Roman"/>
          <w:color w:val="C00000"/>
          <w:sz w:val="24"/>
          <w:szCs w:val="24"/>
          <w:lang w:val="en-US"/>
        </w:rPr>
        <w:t>Zygmunt</w:t>
      </w:r>
      <w:proofErr w:type="spellEnd"/>
      <w:r w:rsidRPr="009B7F29">
        <w:rPr>
          <w:rFonts w:ascii="Times New Roman" w:hAnsi="Times New Roman"/>
          <w:color w:val="C00000"/>
          <w:sz w:val="24"/>
          <w:szCs w:val="24"/>
          <w:lang w:val="en-US"/>
        </w:rPr>
        <w:t xml:space="preserve">. </w:t>
      </w:r>
      <w:r w:rsidRPr="009B7F29">
        <w:rPr>
          <w:rFonts w:ascii="Times New Roman" w:hAnsi="Times New Roman"/>
          <w:i/>
          <w:color w:val="C00000"/>
          <w:sz w:val="24"/>
          <w:szCs w:val="24"/>
          <w:lang w:val="en-US"/>
        </w:rPr>
        <w:t>Consuming Life</w:t>
      </w:r>
      <w:r w:rsidRPr="009B7F29">
        <w:rPr>
          <w:rFonts w:ascii="Times New Roman" w:hAnsi="Times New Roman"/>
          <w:color w:val="C00000"/>
          <w:sz w:val="24"/>
          <w:szCs w:val="24"/>
          <w:lang w:val="en-US"/>
        </w:rPr>
        <w:t>, Cambridge, United Kingdom: Polity Press, 2007.</w:t>
      </w:r>
    </w:p>
    <w:p w:rsidR="009B7F29" w:rsidRPr="00AA7BCA" w:rsidRDefault="009B7F29" w:rsidP="009B7F29">
      <w:pPr>
        <w:pStyle w:val="FootnoteText"/>
        <w:spacing w:before="240" w:line="360" w:lineRule="auto"/>
        <w:ind w:left="426" w:hanging="426"/>
        <w:rPr>
          <w:rFonts w:ascii="Times New Roman" w:hAnsi="Times New Roman"/>
          <w:sz w:val="24"/>
          <w:szCs w:val="24"/>
        </w:rPr>
      </w:pPr>
    </w:p>
    <w:sectPr w:rsidR="009B7F29" w:rsidRPr="00AA7BCA" w:rsidSect="00B355A8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8B" w:rsidRDefault="001C518B" w:rsidP="00AA7BCA">
      <w:pPr>
        <w:spacing w:after="0" w:line="240" w:lineRule="auto"/>
      </w:pPr>
      <w:r>
        <w:separator/>
      </w:r>
    </w:p>
  </w:endnote>
  <w:endnote w:type="continuationSeparator" w:id="0">
    <w:p w:rsidR="001C518B" w:rsidRDefault="001C518B" w:rsidP="00AA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8B" w:rsidRDefault="001C518B" w:rsidP="00AA7BCA">
      <w:pPr>
        <w:spacing w:after="0" w:line="240" w:lineRule="auto"/>
      </w:pPr>
      <w:r>
        <w:separator/>
      </w:r>
    </w:p>
  </w:footnote>
  <w:footnote w:type="continuationSeparator" w:id="0">
    <w:p w:rsidR="001C518B" w:rsidRDefault="001C518B" w:rsidP="00AA7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3AB3"/>
    <w:multiLevelType w:val="hybridMultilevel"/>
    <w:tmpl w:val="3A5675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99D"/>
    <w:multiLevelType w:val="hybridMultilevel"/>
    <w:tmpl w:val="856E49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90A52"/>
    <w:multiLevelType w:val="hybridMultilevel"/>
    <w:tmpl w:val="F53A7150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F71073C"/>
    <w:multiLevelType w:val="hybridMultilevel"/>
    <w:tmpl w:val="6784BE76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E2B4546"/>
    <w:multiLevelType w:val="multilevel"/>
    <w:tmpl w:val="B49C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EA5053"/>
    <w:multiLevelType w:val="hybridMultilevel"/>
    <w:tmpl w:val="C0040B6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BCA"/>
    <w:rsid w:val="00013894"/>
    <w:rsid w:val="000D393D"/>
    <w:rsid w:val="001403EA"/>
    <w:rsid w:val="001C518B"/>
    <w:rsid w:val="0021535A"/>
    <w:rsid w:val="002E26A4"/>
    <w:rsid w:val="004B2C37"/>
    <w:rsid w:val="005F0473"/>
    <w:rsid w:val="006266C0"/>
    <w:rsid w:val="00654CFC"/>
    <w:rsid w:val="006F7E14"/>
    <w:rsid w:val="0072656E"/>
    <w:rsid w:val="007C73FF"/>
    <w:rsid w:val="008016D4"/>
    <w:rsid w:val="009B7F29"/>
    <w:rsid w:val="00A1477F"/>
    <w:rsid w:val="00A37502"/>
    <w:rsid w:val="00A4045A"/>
    <w:rsid w:val="00A52F2E"/>
    <w:rsid w:val="00AA7BCA"/>
    <w:rsid w:val="00AE3090"/>
    <w:rsid w:val="00AF4964"/>
    <w:rsid w:val="00B355A8"/>
    <w:rsid w:val="00B7156A"/>
    <w:rsid w:val="00B979E2"/>
    <w:rsid w:val="00BC4182"/>
    <w:rsid w:val="00C66A1F"/>
    <w:rsid w:val="00CF0C6E"/>
    <w:rsid w:val="00D1463F"/>
    <w:rsid w:val="00EE4ED6"/>
    <w:rsid w:val="00F1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1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BCA"/>
  </w:style>
  <w:style w:type="paragraph" w:styleId="Footer">
    <w:name w:val="footer"/>
    <w:basedOn w:val="Normal"/>
    <w:link w:val="FooterChar"/>
    <w:uiPriority w:val="99"/>
    <w:semiHidden/>
    <w:unhideWhenUsed/>
    <w:rsid w:val="00AA7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BCA"/>
  </w:style>
  <w:style w:type="paragraph" w:styleId="FootnoteText">
    <w:name w:val="footnote text"/>
    <w:basedOn w:val="Normal"/>
    <w:link w:val="FootnoteTextChar"/>
    <w:uiPriority w:val="99"/>
    <w:unhideWhenUsed/>
    <w:rsid w:val="00AA7B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7BC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7BCA"/>
    <w:rPr>
      <w:vertAlign w:val="superscript"/>
    </w:rPr>
  </w:style>
  <w:style w:type="paragraph" w:styleId="NoSpacing">
    <w:name w:val="No Spacing"/>
    <w:uiPriority w:val="1"/>
    <w:qFormat/>
    <w:rsid w:val="00AF496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7156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37502"/>
  </w:style>
  <w:style w:type="character" w:styleId="Strong">
    <w:name w:val="Strong"/>
    <w:basedOn w:val="DefaultParagraphFont"/>
    <w:uiPriority w:val="22"/>
    <w:qFormat/>
    <w:rsid w:val="00A375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 Subramanian</dc:creator>
  <cp:lastModifiedBy>VS</cp:lastModifiedBy>
  <cp:revision>4</cp:revision>
  <dcterms:created xsi:type="dcterms:W3CDTF">2013-01-25T13:39:00Z</dcterms:created>
  <dcterms:modified xsi:type="dcterms:W3CDTF">2013-06-07T08:42:00Z</dcterms:modified>
</cp:coreProperties>
</file>