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A5" w:rsidRDefault="00B554A5" w:rsidP="00E14ABC">
      <w:pPr>
        <w:ind w:hanging="540"/>
        <w:jc w:val="both"/>
        <w:rPr>
          <w:rFonts w:ascii="Times New Roman" w:hAnsi="Times New Roman"/>
          <w:b/>
          <w:color w:val="000000"/>
          <w:sz w:val="24"/>
          <w:szCs w:val="24"/>
        </w:rPr>
      </w:pPr>
      <w:r>
        <w:rPr>
          <w:rFonts w:ascii="Times New Roman" w:hAnsi="Times New Roman"/>
          <w:b/>
          <w:color w:val="000000"/>
          <w:sz w:val="24"/>
          <w:szCs w:val="24"/>
        </w:rPr>
        <w:t>No. Acad.III/PQ/948/2012/</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r>
      <w:r>
        <w:rPr>
          <w:rFonts w:ascii="Times New Roman" w:hAnsi="Times New Roman"/>
          <w:b/>
          <w:color w:val="000000"/>
          <w:sz w:val="24"/>
          <w:szCs w:val="24"/>
        </w:rPr>
        <w:tab/>
        <w:t xml:space="preserve">  December 17, 2012 </w:t>
      </w:r>
      <w:r>
        <w:rPr>
          <w:rFonts w:ascii="Times New Roman" w:hAnsi="Times New Roman"/>
          <w:b/>
          <w:color w:val="000000"/>
          <w:sz w:val="24"/>
          <w:szCs w:val="24"/>
        </w:rPr>
        <w:tab/>
      </w:r>
    </w:p>
    <w:p w:rsidR="00B554A5" w:rsidRDefault="00B554A5" w:rsidP="00A0573F">
      <w:pPr>
        <w:pStyle w:val="Normsl"/>
        <w:tabs>
          <w:tab w:val="left" w:pos="3375"/>
        </w:tabs>
        <w:ind w:right="0"/>
        <w:jc w:val="both"/>
        <w:rPr>
          <w:b w:val="0"/>
          <w:bCs/>
          <w:color w:val="000000"/>
          <w:sz w:val="24"/>
          <w:szCs w:val="24"/>
        </w:rPr>
      </w:pPr>
      <w:r>
        <w:rPr>
          <w:color w:val="000000"/>
          <w:sz w:val="24"/>
          <w:szCs w:val="24"/>
        </w:rPr>
        <w:t xml:space="preserve"> </w:t>
      </w:r>
      <w:r>
        <w:rPr>
          <w:color w:val="000000"/>
          <w:sz w:val="24"/>
          <w:szCs w:val="24"/>
        </w:rPr>
        <w:tab/>
      </w:r>
    </w:p>
    <w:p w:rsidR="00B554A5" w:rsidRDefault="00B554A5" w:rsidP="00E14ABC">
      <w:pPr>
        <w:pStyle w:val="NoSpacing"/>
        <w:rPr>
          <w:sz w:val="24"/>
          <w:szCs w:val="24"/>
        </w:rPr>
      </w:pPr>
      <w:r>
        <w:rPr>
          <w:sz w:val="24"/>
          <w:szCs w:val="24"/>
        </w:rPr>
        <w:t>Ms. Valsala Hariharan</w:t>
      </w:r>
    </w:p>
    <w:p w:rsidR="00B554A5" w:rsidRDefault="00B554A5" w:rsidP="00E14ABC">
      <w:pPr>
        <w:pStyle w:val="NoSpacing"/>
        <w:rPr>
          <w:sz w:val="24"/>
          <w:szCs w:val="24"/>
        </w:rPr>
      </w:pPr>
      <w:r>
        <w:rPr>
          <w:sz w:val="24"/>
          <w:szCs w:val="24"/>
        </w:rPr>
        <w:t>Deputy Secretary to the Govt. of India</w:t>
      </w:r>
    </w:p>
    <w:p w:rsidR="00B554A5" w:rsidRDefault="00B554A5" w:rsidP="00E14ABC">
      <w:pPr>
        <w:pStyle w:val="NoSpacing"/>
        <w:rPr>
          <w:sz w:val="24"/>
          <w:szCs w:val="24"/>
        </w:rPr>
      </w:pPr>
      <w:r>
        <w:rPr>
          <w:sz w:val="24"/>
          <w:szCs w:val="24"/>
        </w:rPr>
        <w:t>Ministry of Human Resource Development</w:t>
      </w:r>
    </w:p>
    <w:p w:rsidR="00B554A5" w:rsidRDefault="00B554A5" w:rsidP="00E14ABC">
      <w:pPr>
        <w:pStyle w:val="NoSpacing"/>
        <w:rPr>
          <w:sz w:val="24"/>
          <w:szCs w:val="24"/>
        </w:rPr>
      </w:pPr>
      <w:r>
        <w:rPr>
          <w:sz w:val="24"/>
          <w:szCs w:val="24"/>
        </w:rPr>
        <w:t>Department of Higher Education</w:t>
      </w:r>
    </w:p>
    <w:p w:rsidR="00B554A5" w:rsidRDefault="00B554A5" w:rsidP="00E14ABC">
      <w:pPr>
        <w:pStyle w:val="NoSpacing"/>
        <w:rPr>
          <w:sz w:val="24"/>
          <w:szCs w:val="24"/>
        </w:rPr>
      </w:pPr>
      <w:r>
        <w:rPr>
          <w:sz w:val="24"/>
          <w:szCs w:val="24"/>
        </w:rPr>
        <w:t>Shastri Bhawan</w:t>
      </w:r>
    </w:p>
    <w:p w:rsidR="00B554A5" w:rsidRDefault="00B554A5" w:rsidP="00E14ABC">
      <w:pPr>
        <w:pStyle w:val="NoSpacing"/>
        <w:rPr>
          <w:b/>
          <w:sz w:val="24"/>
          <w:szCs w:val="24"/>
        </w:rPr>
      </w:pPr>
      <w:r>
        <w:rPr>
          <w:b/>
          <w:sz w:val="24"/>
          <w:szCs w:val="24"/>
        </w:rPr>
        <w:t>New Delhi - 110 011</w:t>
      </w:r>
    </w:p>
    <w:p w:rsidR="00B554A5" w:rsidRDefault="00B554A5" w:rsidP="00E14ABC">
      <w:pPr>
        <w:pStyle w:val="BodyText3"/>
        <w:rPr>
          <w:b/>
          <w:color w:val="000000"/>
          <w:sz w:val="24"/>
          <w:szCs w:val="24"/>
        </w:rPr>
      </w:pPr>
    </w:p>
    <w:p w:rsidR="00B554A5" w:rsidRDefault="00B554A5" w:rsidP="00E14ABC">
      <w:pPr>
        <w:pStyle w:val="BodyText3"/>
        <w:rPr>
          <w:b/>
          <w:color w:val="000000"/>
          <w:sz w:val="24"/>
          <w:szCs w:val="24"/>
        </w:rPr>
      </w:pPr>
    </w:p>
    <w:p w:rsidR="00B554A5" w:rsidRDefault="00B554A5" w:rsidP="00E14ABC">
      <w:pPr>
        <w:ind w:left="720" w:right="720" w:hanging="720"/>
        <w:jc w:val="both"/>
        <w:rPr>
          <w:rFonts w:ascii="Times New Roman" w:hAnsi="Times New Roman"/>
          <w:b/>
          <w:sz w:val="26"/>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75pt;margin-top:71.95pt;width:396.75pt;height:0;z-index:251658240" o:connectortype="straight"/>
        </w:pict>
      </w:r>
      <w:r>
        <w:rPr>
          <w:rFonts w:ascii="Times New Roman" w:hAnsi="Times New Roman"/>
          <w:b/>
          <w:bCs/>
          <w:color w:val="000000"/>
          <w:sz w:val="24"/>
          <w:szCs w:val="24"/>
        </w:rPr>
        <w:t>Sub:</w:t>
      </w:r>
      <w:r>
        <w:rPr>
          <w:rFonts w:ascii="Times New Roman" w:hAnsi="Times New Roman"/>
          <w:b/>
          <w:bCs/>
          <w:color w:val="000000"/>
          <w:sz w:val="24"/>
          <w:szCs w:val="24"/>
        </w:rPr>
        <w:tab/>
      </w:r>
      <w:r>
        <w:rPr>
          <w:rFonts w:ascii="Times New Roman" w:hAnsi="Times New Roman"/>
          <w:b/>
          <w:sz w:val="26"/>
        </w:rPr>
        <w:t>Material for reply to Lok Sabha Question No. 4319 asked by Shri Ratan Singh, Shri Yashvir Singh, Shri Neeraj Shekhar and Shri Mansukh Bhai D. Vasava regarding “Elections to the Students Unions".</w:t>
      </w:r>
    </w:p>
    <w:p w:rsidR="00B554A5" w:rsidRDefault="00B554A5" w:rsidP="00E14ABC">
      <w:pPr>
        <w:pStyle w:val="Normsl"/>
        <w:ind w:right="0"/>
        <w:jc w:val="both"/>
        <w:rPr>
          <w:b w:val="0"/>
          <w:bCs/>
          <w:color w:val="000000"/>
          <w:sz w:val="24"/>
          <w:szCs w:val="24"/>
        </w:rPr>
      </w:pPr>
    </w:p>
    <w:p w:rsidR="00B554A5" w:rsidRDefault="00B554A5" w:rsidP="00E14ABC">
      <w:pPr>
        <w:pStyle w:val="Normsl"/>
        <w:ind w:right="0"/>
        <w:jc w:val="both"/>
        <w:rPr>
          <w:b w:val="0"/>
          <w:bCs/>
          <w:color w:val="000000"/>
          <w:sz w:val="24"/>
          <w:szCs w:val="24"/>
        </w:rPr>
      </w:pPr>
      <w:r>
        <w:rPr>
          <w:b w:val="0"/>
          <w:bCs/>
          <w:color w:val="000000"/>
          <w:sz w:val="24"/>
          <w:szCs w:val="24"/>
        </w:rPr>
        <w:t xml:space="preserve">Madam, </w:t>
      </w:r>
    </w:p>
    <w:p w:rsidR="00B554A5" w:rsidRDefault="00B554A5" w:rsidP="00E14ABC">
      <w:pPr>
        <w:pStyle w:val="Normsl"/>
        <w:ind w:right="0"/>
        <w:jc w:val="both"/>
        <w:rPr>
          <w:b w:val="0"/>
          <w:bCs/>
          <w:color w:val="000000"/>
          <w:sz w:val="24"/>
          <w:szCs w:val="24"/>
        </w:rPr>
      </w:pPr>
    </w:p>
    <w:p w:rsidR="00B554A5" w:rsidRDefault="00B554A5" w:rsidP="00E14ABC">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13.12.2012 on the subject cited above. </w:t>
      </w:r>
    </w:p>
    <w:p w:rsidR="00B554A5" w:rsidRDefault="00B554A5" w:rsidP="00E14ABC">
      <w:pPr>
        <w:pStyle w:val="Normsl"/>
        <w:ind w:right="0"/>
        <w:jc w:val="both"/>
        <w:rPr>
          <w:b w:val="0"/>
          <w:color w:val="000000"/>
          <w:sz w:val="24"/>
          <w:szCs w:val="24"/>
        </w:rPr>
      </w:pPr>
    </w:p>
    <w:p w:rsidR="00B554A5" w:rsidRDefault="00B554A5" w:rsidP="00E14ABC">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Question for further action at your end. </w:t>
      </w:r>
    </w:p>
    <w:p w:rsidR="00B554A5" w:rsidRDefault="00B554A5" w:rsidP="00E14ABC">
      <w:pPr>
        <w:pStyle w:val="Normsl"/>
        <w:ind w:right="0"/>
        <w:jc w:val="both"/>
        <w:rPr>
          <w:b w:val="0"/>
          <w:color w:val="000000"/>
          <w:sz w:val="24"/>
          <w:szCs w:val="24"/>
        </w:rPr>
      </w:pPr>
    </w:p>
    <w:p w:rsidR="00B554A5" w:rsidRDefault="00B554A5" w:rsidP="00E14ABC">
      <w:pPr>
        <w:pStyle w:val="Normsl"/>
        <w:spacing w:line="360" w:lineRule="auto"/>
        <w:ind w:right="0"/>
        <w:jc w:val="both"/>
        <w:rPr>
          <w:b w:val="0"/>
          <w:color w:val="000000"/>
          <w:sz w:val="24"/>
          <w:szCs w:val="24"/>
        </w:rPr>
      </w:pPr>
      <w:r>
        <w:rPr>
          <w:b w:val="0"/>
          <w:color w:val="000000"/>
          <w:sz w:val="24"/>
          <w:szCs w:val="24"/>
        </w:rPr>
        <w:tab/>
        <w:t xml:space="preserve">Thanking you, </w:t>
      </w:r>
    </w:p>
    <w:p w:rsidR="00B554A5" w:rsidRDefault="00B554A5" w:rsidP="00E14ABC">
      <w:pPr>
        <w:pStyle w:val="Normsl"/>
        <w:ind w:right="0"/>
        <w:jc w:val="right"/>
        <w:rPr>
          <w:b w:val="0"/>
          <w:bCs/>
          <w:color w:val="000000"/>
          <w:sz w:val="24"/>
          <w:szCs w:val="24"/>
        </w:rPr>
      </w:pPr>
    </w:p>
    <w:p w:rsidR="00B554A5" w:rsidRDefault="00B554A5" w:rsidP="00E14ABC">
      <w:pPr>
        <w:pStyle w:val="Normsl"/>
        <w:ind w:right="0"/>
        <w:jc w:val="right"/>
        <w:rPr>
          <w:b w:val="0"/>
          <w:bCs/>
          <w:color w:val="000000"/>
          <w:sz w:val="24"/>
          <w:szCs w:val="24"/>
        </w:rPr>
      </w:pPr>
    </w:p>
    <w:p w:rsidR="00B554A5" w:rsidRDefault="00B554A5" w:rsidP="00E14ABC">
      <w:pPr>
        <w:pStyle w:val="Normsl"/>
        <w:ind w:right="0"/>
        <w:jc w:val="right"/>
        <w:rPr>
          <w:b w:val="0"/>
          <w:bCs/>
          <w:color w:val="000000"/>
          <w:sz w:val="24"/>
          <w:szCs w:val="24"/>
        </w:rPr>
      </w:pPr>
      <w:r>
        <w:rPr>
          <w:b w:val="0"/>
          <w:bCs/>
          <w:color w:val="000000"/>
          <w:sz w:val="24"/>
          <w:szCs w:val="24"/>
        </w:rPr>
        <w:t xml:space="preserve">Yours faithfully, </w:t>
      </w:r>
    </w:p>
    <w:p w:rsidR="00B554A5" w:rsidRDefault="00B554A5" w:rsidP="00E14ABC">
      <w:pPr>
        <w:pStyle w:val="Normsl"/>
        <w:ind w:right="0"/>
        <w:jc w:val="right"/>
        <w:rPr>
          <w:b w:val="0"/>
          <w:bCs/>
          <w:color w:val="000000"/>
          <w:sz w:val="24"/>
          <w:szCs w:val="24"/>
        </w:rPr>
      </w:pPr>
    </w:p>
    <w:p w:rsidR="00B554A5" w:rsidRDefault="00B554A5" w:rsidP="00E14ABC">
      <w:pPr>
        <w:pStyle w:val="NoSpacing"/>
      </w:pPr>
    </w:p>
    <w:p w:rsidR="00B554A5" w:rsidRDefault="00B554A5" w:rsidP="00E14ABC">
      <w:pPr>
        <w:pStyle w:val="NoSpacing"/>
        <w:jc w:val="right"/>
        <w:rPr>
          <w:b/>
          <w:sz w:val="24"/>
          <w:szCs w:val="24"/>
        </w:rPr>
      </w:pPr>
      <w:r>
        <w:t xml:space="preserve">                                                                    </w:t>
      </w:r>
      <w:r>
        <w:tab/>
      </w:r>
      <w:r>
        <w:tab/>
      </w:r>
      <w:r>
        <w:tab/>
      </w:r>
      <w:r>
        <w:tab/>
      </w:r>
      <w:r>
        <w:rPr>
          <w:b/>
          <w:sz w:val="24"/>
          <w:szCs w:val="24"/>
        </w:rPr>
        <w:t xml:space="preserve">             (A. S. SEBASTIAN)</w:t>
      </w:r>
    </w:p>
    <w:p w:rsidR="00B554A5" w:rsidRDefault="00B554A5" w:rsidP="00E14ABC">
      <w:pPr>
        <w:pStyle w:val="NoSpacing"/>
        <w:jc w:val="right"/>
        <w:rPr>
          <w:sz w:val="22"/>
          <w:szCs w:val="22"/>
        </w:rPr>
      </w:pPr>
      <w:r>
        <w:rPr>
          <w:sz w:val="24"/>
          <w:szCs w:val="24"/>
        </w:rPr>
        <w:t>Senior Consultant (Acad.)</w:t>
      </w:r>
    </w:p>
    <w:p w:rsidR="00B554A5" w:rsidRDefault="00B554A5" w:rsidP="00E14ABC">
      <w:pPr>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B554A5" w:rsidRDefault="00B554A5" w:rsidP="00E14ABC">
      <w:pPr>
        <w:pStyle w:val="Title"/>
        <w:spacing w:line="360" w:lineRule="auto"/>
        <w:ind w:right="-18"/>
        <w:rPr>
          <w:rFonts w:ascii="Times New Roman" w:hAnsi="Times New Roman"/>
          <w:sz w:val="32"/>
          <w:szCs w:val="24"/>
        </w:rPr>
      </w:pPr>
    </w:p>
    <w:p w:rsidR="00B554A5" w:rsidRDefault="00B554A5" w:rsidP="00E14ABC">
      <w:pPr>
        <w:pStyle w:val="Title"/>
        <w:tabs>
          <w:tab w:val="left" w:pos="1741"/>
        </w:tabs>
        <w:spacing w:line="360" w:lineRule="auto"/>
        <w:ind w:right="-18"/>
        <w:jc w:val="left"/>
        <w:rPr>
          <w:rFonts w:ascii="Times New Roman" w:hAnsi="Times New Roman"/>
          <w:sz w:val="32"/>
          <w:szCs w:val="24"/>
        </w:rPr>
      </w:pPr>
      <w:r>
        <w:rPr>
          <w:rFonts w:ascii="Times New Roman" w:hAnsi="Times New Roman"/>
          <w:sz w:val="32"/>
          <w:szCs w:val="24"/>
        </w:rPr>
        <w:tab/>
      </w:r>
    </w:p>
    <w:p w:rsidR="00B554A5" w:rsidRDefault="00B554A5" w:rsidP="00E14ABC">
      <w:pPr>
        <w:pStyle w:val="Title"/>
        <w:spacing w:line="360" w:lineRule="auto"/>
        <w:ind w:right="-18"/>
        <w:rPr>
          <w:rFonts w:ascii="Times New Roman" w:hAnsi="Times New Roman"/>
          <w:sz w:val="32"/>
          <w:szCs w:val="24"/>
        </w:rPr>
      </w:pPr>
      <w:r>
        <w:rPr>
          <w:rFonts w:ascii="Times New Roman" w:hAnsi="Times New Roman"/>
          <w:sz w:val="32"/>
          <w:szCs w:val="24"/>
        </w:rPr>
        <w:t>JAWAHARLAL NEHRU UNIVERSITY</w:t>
      </w:r>
    </w:p>
    <w:p w:rsidR="00B554A5" w:rsidRDefault="00B554A5" w:rsidP="00E14ABC">
      <w:pPr>
        <w:pBdr>
          <w:bottom w:val="single" w:sz="4" w:space="1" w:color="auto"/>
        </w:pBdr>
        <w:ind w:left="720" w:right="720"/>
        <w:jc w:val="both"/>
        <w:rPr>
          <w:rFonts w:ascii="Times New Roman" w:hAnsi="Times New Roman"/>
          <w:b/>
          <w:sz w:val="26"/>
        </w:rPr>
      </w:pPr>
      <w:r>
        <w:rPr>
          <w:rFonts w:ascii="Times New Roman" w:hAnsi="Times New Roman"/>
          <w:b/>
          <w:sz w:val="26"/>
        </w:rPr>
        <w:t>Material for reply to Lok Sabha Question No. 4319 to be asked by Shri Ratan Singh, Shri Yashvir Singh, Shri Neeraj Shekhar and Shri Mansukh Bhai D. Vasava regarding “Elections to the Students Unions".</w:t>
      </w:r>
    </w:p>
    <w:p w:rsidR="00B554A5" w:rsidRDefault="00B554A5" w:rsidP="00E14ABC">
      <w:pPr>
        <w:pStyle w:val="ListParagraph"/>
        <w:spacing w:after="0" w:line="240" w:lineRule="auto"/>
        <w:jc w:val="both"/>
        <w:rPr>
          <w:rFonts w:ascii="Times New Roman" w:hAnsi="Times New Roman"/>
          <w:b/>
          <w:sz w:val="20"/>
          <w:szCs w:val="20"/>
        </w:rPr>
      </w:pPr>
    </w:p>
    <w:p w:rsidR="00B554A5" w:rsidRDefault="00B554A5" w:rsidP="00E14ABC">
      <w:pPr>
        <w:pStyle w:val="ListParagraph"/>
        <w:tabs>
          <w:tab w:val="left" w:pos="720"/>
        </w:tabs>
        <w:spacing w:after="0" w:line="240" w:lineRule="auto"/>
        <w:ind w:hanging="720"/>
        <w:jc w:val="both"/>
        <w:rPr>
          <w:rFonts w:ascii="Times New Roman" w:hAnsi="Times New Roman"/>
        </w:rPr>
      </w:pPr>
      <w:r>
        <w:rPr>
          <w:rFonts w:ascii="Times New Roman" w:hAnsi="Times New Roman"/>
        </w:rPr>
        <w:t>Q. (a)</w:t>
      </w:r>
      <w:r>
        <w:rPr>
          <w:rFonts w:ascii="Times New Roman" w:hAnsi="Times New Roman"/>
        </w:rPr>
        <w:tab/>
        <w:t xml:space="preserve">The objectives of holding student union election in the Universities and Colleges;  </w:t>
      </w:r>
    </w:p>
    <w:p w:rsidR="00B554A5" w:rsidRDefault="00B554A5" w:rsidP="00E14ABC">
      <w:pPr>
        <w:pStyle w:val="ListParagraph"/>
        <w:tabs>
          <w:tab w:val="left" w:pos="720"/>
        </w:tabs>
        <w:spacing w:after="0" w:line="240" w:lineRule="auto"/>
        <w:ind w:left="1440" w:hanging="144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Ans. (a)     The following are the objectives of holding students union in University:</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(i)</w:t>
      </w:r>
      <w:r>
        <w:rPr>
          <w:rFonts w:ascii="Times New Roman" w:hAnsi="Times New Roman"/>
        </w:rPr>
        <w:tab/>
        <w:t>To live up to the important role students to play in the development and progress of students community.</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(ii)</w:t>
      </w:r>
      <w:r>
        <w:rPr>
          <w:rFonts w:ascii="Times New Roman" w:hAnsi="Times New Roman"/>
        </w:rPr>
        <w:tab/>
        <w:t>To make their academic courses relevant to the needs of society and meet the expectations of students.</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(iii)</w:t>
      </w:r>
      <w:r>
        <w:rPr>
          <w:rFonts w:ascii="Times New Roman" w:hAnsi="Times New Roman"/>
        </w:rPr>
        <w:tab/>
        <w:t>To democratize the structure of decision making in the University in order to be able to effectively strive for relevance in education.</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(iv)</w:t>
      </w:r>
      <w:r>
        <w:rPr>
          <w:rFonts w:ascii="Times New Roman" w:hAnsi="Times New Roman"/>
        </w:rPr>
        <w:tab/>
        <w:t xml:space="preserve">To promote and safeguard the genuine interests of the student community, and link it up with democracy.   </w:t>
      </w:r>
      <w:r>
        <w:rPr>
          <w:rFonts w:ascii="Times New Roman" w:hAnsi="Times New Roman"/>
        </w:rPr>
        <w:tab/>
        <w:t xml:space="preserve"> </w:t>
      </w:r>
    </w:p>
    <w:p w:rsidR="00B554A5" w:rsidRDefault="00B554A5" w:rsidP="00E14ABC">
      <w:pPr>
        <w:pStyle w:val="ListParagraph"/>
        <w:tabs>
          <w:tab w:val="left" w:pos="720"/>
        </w:tabs>
        <w:spacing w:after="0" w:line="240" w:lineRule="auto"/>
        <w:ind w:hanging="720"/>
        <w:jc w:val="both"/>
        <w:rPr>
          <w:rFonts w:ascii="Times New Roman" w:hAnsi="Times New Roman"/>
        </w:rPr>
      </w:pPr>
    </w:p>
    <w:p w:rsidR="00B554A5" w:rsidRDefault="00B554A5" w:rsidP="00E14ABC">
      <w:pPr>
        <w:pStyle w:val="ListParagraph"/>
        <w:tabs>
          <w:tab w:val="left" w:pos="720"/>
        </w:tabs>
        <w:spacing w:after="0" w:line="240" w:lineRule="auto"/>
        <w:ind w:hanging="720"/>
        <w:jc w:val="both"/>
        <w:rPr>
          <w:rFonts w:ascii="Times New Roman" w:hAnsi="Times New Roman"/>
        </w:rPr>
      </w:pPr>
    </w:p>
    <w:p w:rsidR="00B554A5" w:rsidRDefault="00B554A5" w:rsidP="00E14ABC">
      <w:pPr>
        <w:pStyle w:val="ListParagraph"/>
        <w:tabs>
          <w:tab w:val="left" w:pos="720"/>
        </w:tabs>
        <w:spacing w:after="0" w:line="240" w:lineRule="auto"/>
        <w:ind w:hanging="720"/>
        <w:jc w:val="both"/>
        <w:rPr>
          <w:rFonts w:ascii="Times New Roman" w:hAnsi="Times New Roman"/>
        </w:rPr>
      </w:pPr>
      <w:r>
        <w:rPr>
          <w:rFonts w:ascii="Times New Roman" w:hAnsi="Times New Roman"/>
        </w:rPr>
        <w:t>Q. (b)</w:t>
      </w:r>
      <w:r>
        <w:rPr>
          <w:rFonts w:ascii="Times New Roman" w:hAnsi="Times New Roman"/>
        </w:rPr>
        <w:tab/>
        <w:t>Whether these objectives are being achieved and if so, the details thereof;</w:t>
      </w:r>
    </w:p>
    <w:p w:rsidR="00B554A5" w:rsidRDefault="00B554A5" w:rsidP="00E14ABC">
      <w:pPr>
        <w:pStyle w:val="ListParagraph"/>
        <w:tabs>
          <w:tab w:val="left" w:pos="720"/>
        </w:tabs>
        <w:spacing w:after="0" w:line="240" w:lineRule="auto"/>
        <w:ind w:hanging="72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Ans. (b)</w:t>
      </w:r>
      <w:r>
        <w:rPr>
          <w:rFonts w:ascii="Times New Roman" w:hAnsi="Times New Roman"/>
        </w:rPr>
        <w:tab/>
        <w:t>Yes, these objectives are being achieved and details are given below:</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ab/>
        <w:t xml:space="preserve">Students have been given representation in Academic Council and other committees except House Allotment committee to safeguard the academic and other genuine interest related to the students in the University.        </w:t>
      </w:r>
    </w:p>
    <w:p w:rsidR="00B554A5" w:rsidRDefault="00B554A5" w:rsidP="00E14ABC">
      <w:pPr>
        <w:pStyle w:val="ListParagraph"/>
        <w:tabs>
          <w:tab w:val="left" w:pos="720"/>
        </w:tabs>
        <w:spacing w:after="0" w:line="240" w:lineRule="auto"/>
        <w:ind w:hanging="720"/>
        <w:jc w:val="both"/>
        <w:rPr>
          <w:rFonts w:ascii="Times New Roman" w:hAnsi="Times New Roman"/>
        </w:rPr>
      </w:pPr>
    </w:p>
    <w:p w:rsidR="00B554A5" w:rsidRDefault="00B554A5" w:rsidP="00E14ABC">
      <w:pPr>
        <w:pStyle w:val="ListParagraph"/>
        <w:tabs>
          <w:tab w:val="left" w:pos="720"/>
        </w:tabs>
        <w:spacing w:after="0" w:line="240" w:lineRule="auto"/>
        <w:ind w:hanging="720"/>
        <w:jc w:val="both"/>
        <w:rPr>
          <w:rFonts w:ascii="Times New Roman" w:hAnsi="Times New Roman"/>
        </w:rPr>
      </w:pPr>
      <w:r>
        <w:rPr>
          <w:rFonts w:ascii="Times New Roman" w:hAnsi="Times New Roman"/>
        </w:rPr>
        <w:t>Q. (c)</w:t>
      </w:r>
      <w:r>
        <w:rPr>
          <w:rFonts w:ascii="Times New Roman" w:hAnsi="Times New Roman"/>
        </w:rPr>
        <w:tab/>
        <w:t>The details of the Central Universities where elections to students unions have been conducted, not conducted and scheduled to be conducted during the academic session 2012-13 so far;</w:t>
      </w:r>
    </w:p>
    <w:p w:rsidR="00B554A5" w:rsidRDefault="00B554A5" w:rsidP="00E14ABC">
      <w:pPr>
        <w:pStyle w:val="ListParagraph"/>
        <w:tabs>
          <w:tab w:val="left" w:pos="720"/>
        </w:tabs>
        <w:spacing w:after="0" w:line="240" w:lineRule="auto"/>
        <w:ind w:hanging="72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Ans. (c)</w:t>
      </w:r>
      <w:r>
        <w:rPr>
          <w:rFonts w:ascii="Times New Roman" w:hAnsi="Times New Roman"/>
        </w:rPr>
        <w:tab/>
        <w:t xml:space="preserve">Students Union election has been conducted in Jawaharlal Nehru University for the academic session 2012-13 by a students' elected Election Committee as per the recommendations of the Lyngdoh Committee and orders of the Hon'ble Supreme Court.     </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720"/>
        <w:jc w:val="both"/>
        <w:rPr>
          <w:rFonts w:ascii="Times New Roman" w:hAnsi="Times New Roman"/>
        </w:rPr>
      </w:pPr>
    </w:p>
    <w:p w:rsidR="00B554A5" w:rsidRDefault="00B554A5" w:rsidP="00E33B43">
      <w:pPr>
        <w:pStyle w:val="ListParagraph"/>
        <w:tabs>
          <w:tab w:val="left" w:pos="720"/>
        </w:tabs>
        <w:spacing w:after="0" w:line="240" w:lineRule="auto"/>
        <w:ind w:hanging="720"/>
        <w:jc w:val="both"/>
        <w:rPr>
          <w:rFonts w:ascii="Times New Roman" w:hAnsi="Times New Roman"/>
        </w:rPr>
      </w:pPr>
      <w:r>
        <w:rPr>
          <w:rFonts w:ascii="Times New Roman" w:hAnsi="Times New Roman"/>
        </w:rPr>
        <w:t>Q. (d)</w:t>
      </w:r>
      <w:r>
        <w:rPr>
          <w:rFonts w:ascii="Times New Roman" w:hAnsi="Times New Roman"/>
        </w:rPr>
        <w:tab/>
        <w:t>The reasons for not conducting the elections to students unions in Central Universities, University-wise;</w:t>
      </w:r>
    </w:p>
    <w:p w:rsidR="00B554A5" w:rsidRDefault="00B554A5" w:rsidP="00E33B43">
      <w:pPr>
        <w:pStyle w:val="ListParagraph"/>
        <w:tabs>
          <w:tab w:val="left" w:pos="720"/>
        </w:tabs>
        <w:spacing w:after="0" w:line="240" w:lineRule="auto"/>
        <w:ind w:hanging="720"/>
        <w:jc w:val="both"/>
        <w:rPr>
          <w:rFonts w:ascii="Times New Roman" w:hAnsi="Times New Roman"/>
        </w:rPr>
      </w:pPr>
    </w:p>
    <w:p w:rsidR="00B554A5" w:rsidRPr="005E140E" w:rsidRDefault="00B554A5" w:rsidP="005E140E">
      <w:pPr>
        <w:tabs>
          <w:tab w:val="left" w:pos="720"/>
        </w:tabs>
        <w:spacing w:after="0" w:line="240" w:lineRule="auto"/>
        <w:ind w:left="-270"/>
        <w:jc w:val="both"/>
        <w:rPr>
          <w:rFonts w:ascii="Times New Roman" w:hAnsi="Times New Roman"/>
        </w:rPr>
      </w:pPr>
      <w:r w:rsidRPr="005E140E">
        <w:rPr>
          <w:rFonts w:ascii="Times New Roman" w:hAnsi="Times New Roman"/>
        </w:rPr>
        <w:t>Ans.(d)</w:t>
      </w:r>
      <w:r w:rsidRPr="005E140E">
        <w:rPr>
          <w:rFonts w:ascii="Times New Roman" w:hAnsi="Times New Roman"/>
        </w:rPr>
        <w:tab/>
        <w:t>Not applicable.</w:t>
      </w: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Q. (e)</w:t>
      </w:r>
      <w:r>
        <w:rPr>
          <w:rFonts w:ascii="Times New Roman" w:hAnsi="Times New Roman"/>
        </w:rPr>
        <w:tab/>
        <w:t>Whether the Government has received representations from students of some Central Universities for holding election there recently and if so, the details thereof and the steps taken in response to those representations;</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Ans.(e)</w:t>
      </w:r>
      <w:r>
        <w:rPr>
          <w:rFonts w:ascii="Times New Roman" w:hAnsi="Times New Roman"/>
        </w:rPr>
        <w:tab/>
        <w:t>Not applicable.</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Q. (f)</w:t>
      </w:r>
      <w:r>
        <w:rPr>
          <w:rFonts w:ascii="Times New Roman" w:hAnsi="Times New Roman"/>
        </w:rPr>
        <w:tab/>
        <w:t>Whether violence which takes places in these elections is degrading the educational environment and if so, the details thereof; and</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Ans.(f)</w:t>
      </w:r>
      <w:r>
        <w:rPr>
          <w:rFonts w:ascii="Times New Roman" w:hAnsi="Times New Roman"/>
        </w:rPr>
        <w:tab/>
        <w:t>Not applicable.</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 xml:space="preserve">     Q. (g)</w:t>
      </w:r>
      <w:r>
        <w:rPr>
          <w:rFonts w:ascii="Times New Roman" w:hAnsi="Times New Roman"/>
        </w:rPr>
        <w:tab/>
        <w:t>If so, the steps taken by the Government in this regard?</w:t>
      </w:r>
    </w:p>
    <w:p w:rsidR="00B554A5" w:rsidRDefault="00B554A5" w:rsidP="00E14ABC">
      <w:pPr>
        <w:pStyle w:val="ListParagraph"/>
        <w:tabs>
          <w:tab w:val="left" w:pos="720"/>
        </w:tabs>
        <w:spacing w:after="0" w:line="240" w:lineRule="auto"/>
        <w:ind w:hanging="990"/>
        <w:jc w:val="both"/>
        <w:rPr>
          <w:rFonts w:ascii="Times New Roman" w:hAnsi="Times New Roman"/>
        </w:rPr>
      </w:pPr>
    </w:p>
    <w:p w:rsidR="00B554A5" w:rsidRDefault="00B554A5" w:rsidP="00E14ABC">
      <w:pPr>
        <w:pStyle w:val="ListParagraph"/>
        <w:tabs>
          <w:tab w:val="left" w:pos="720"/>
        </w:tabs>
        <w:spacing w:after="0" w:line="240" w:lineRule="auto"/>
        <w:ind w:hanging="990"/>
        <w:jc w:val="both"/>
        <w:rPr>
          <w:rFonts w:ascii="Times New Roman" w:hAnsi="Times New Roman"/>
        </w:rPr>
      </w:pPr>
      <w:r>
        <w:rPr>
          <w:rFonts w:ascii="Times New Roman" w:hAnsi="Times New Roman"/>
        </w:rPr>
        <w:t>Ans.  (g)</w:t>
      </w:r>
      <w:r>
        <w:rPr>
          <w:rFonts w:ascii="Times New Roman" w:hAnsi="Times New Roman"/>
        </w:rPr>
        <w:tab/>
        <w:t>Not Applicable.</w:t>
      </w:r>
      <w:r>
        <w:rPr>
          <w:rFonts w:ascii="Times New Roman" w:hAnsi="Times New Roman"/>
        </w:rPr>
        <w:tab/>
      </w:r>
      <w:r>
        <w:rPr>
          <w:rFonts w:ascii="Times New Roman" w:hAnsi="Times New Roman"/>
        </w:rPr>
        <w:tab/>
        <w:t xml:space="preserve">  </w:t>
      </w:r>
      <w:r>
        <w:rPr>
          <w:rFonts w:ascii="Times New Roman" w:hAnsi="Times New Roman"/>
        </w:rPr>
        <w:tab/>
      </w:r>
    </w:p>
    <w:p w:rsidR="00B554A5" w:rsidRDefault="00B554A5" w:rsidP="00E14ABC">
      <w:pPr>
        <w:pStyle w:val="ListParagraph"/>
        <w:tabs>
          <w:tab w:val="left" w:pos="3590"/>
        </w:tabs>
        <w:spacing w:after="0" w:line="240" w:lineRule="auto"/>
        <w:ind w:hanging="720"/>
        <w:jc w:val="both"/>
        <w:rPr>
          <w:rFonts w:ascii="Times New Roman" w:hAnsi="Times New Roman"/>
        </w:rPr>
      </w:pPr>
      <w:r>
        <w:rPr>
          <w:rFonts w:ascii="Times New Roman" w:hAnsi="Times New Roman"/>
        </w:rPr>
        <w:tab/>
      </w:r>
      <w:r>
        <w:rPr>
          <w:rFonts w:ascii="Times New Roman" w:hAnsi="Times New Roman"/>
        </w:rPr>
        <w:tab/>
      </w:r>
    </w:p>
    <w:p w:rsidR="00B554A5" w:rsidRDefault="00B554A5" w:rsidP="00E14ABC">
      <w:pPr>
        <w:pStyle w:val="ListParagraph"/>
        <w:tabs>
          <w:tab w:val="left" w:pos="720"/>
        </w:tabs>
        <w:spacing w:after="0" w:line="240" w:lineRule="auto"/>
        <w:ind w:hanging="720"/>
        <w:jc w:val="both"/>
        <w:rPr>
          <w:rFonts w:ascii="Times New Roman" w:hAnsi="Times New Roman"/>
        </w:rPr>
      </w:pPr>
      <w:r>
        <w:rPr>
          <w:rFonts w:ascii="Times New Roman" w:hAnsi="Times New Roman"/>
        </w:rPr>
        <w:t xml:space="preserve"> </w:t>
      </w:r>
    </w:p>
    <w:p w:rsidR="00B554A5" w:rsidRDefault="00B554A5" w:rsidP="00E14ABC">
      <w:pPr>
        <w:rPr>
          <w:rFonts w:ascii="Times New Roman" w:hAnsi="Times New Roman"/>
        </w:rPr>
      </w:pPr>
      <w:r>
        <w:rPr>
          <w:rFonts w:ascii="Times New Roman" w:hAnsi="Times New Roman"/>
        </w:rPr>
        <w:t xml:space="preserve">                       </w:t>
      </w:r>
    </w:p>
    <w:p w:rsidR="00B554A5" w:rsidRDefault="00B554A5" w:rsidP="00E14ABC">
      <w:pPr>
        <w:rPr>
          <w:rFonts w:ascii="Times New Roman" w:hAnsi="Times New Roman"/>
        </w:rPr>
      </w:pPr>
      <w:r>
        <w:rPr>
          <w:noProof/>
        </w:rPr>
        <w:pict>
          <v:shape id="_x0000_s1027" type="#_x0000_t32" style="position:absolute;margin-left:134.75pt;margin-top:6.45pt;width:161.5pt;height:0;z-index:251657216" o:connectortype="straight"/>
        </w:pict>
      </w:r>
      <w:r>
        <w:rPr>
          <w:rFonts w:ascii="Times New Roman" w:hAnsi="Times New Roman"/>
        </w:rPr>
        <w:t xml:space="preserve">                                          </w:t>
      </w:r>
    </w:p>
    <w:p w:rsidR="00B554A5" w:rsidRDefault="00B554A5" w:rsidP="00E14ABC"/>
    <w:p w:rsidR="00B554A5" w:rsidRDefault="00B554A5"/>
    <w:sectPr w:rsidR="00B554A5" w:rsidSect="0057589A">
      <w:pgSz w:w="12240" w:h="15840"/>
      <w:pgMar w:top="32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ABC"/>
    <w:rsid w:val="00005095"/>
    <w:rsid w:val="00053695"/>
    <w:rsid w:val="000B587B"/>
    <w:rsid w:val="00106847"/>
    <w:rsid w:val="00136798"/>
    <w:rsid w:val="00164F25"/>
    <w:rsid w:val="001955CF"/>
    <w:rsid w:val="001E0993"/>
    <w:rsid w:val="00252986"/>
    <w:rsid w:val="00254CC2"/>
    <w:rsid w:val="002A2107"/>
    <w:rsid w:val="002A7D1C"/>
    <w:rsid w:val="002C4496"/>
    <w:rsid w:val="00333CAA"/>
    <w:rsid w:val="00341C80"/>
    <w:rsid w:val="00363B06"/>
    <w:rsid w:val="003B27AB"/>
    <w:rsid w:val="00406E48"/>
    <w:rsid w:val="00457C2F"/>
    <w:rsid w:val="004661FD"/>
    <w:rsid w:val="004C21D8"/>
    <w:rsid w:val="00501AF5"/>
    <w:rsid w:val="00531361"/>
    <w:rsid w:val="005547A8"/>
    <w:rsid w:val="00561ECD"/>
    <w:rsid w:val="0057589A"/>
    <w:rsid w:val="005B2EC0"/>
    <w:rsid w:val="005B4031"/>
    <w:rsid w:val="005B51C8"/>
    <w:rsid w:val="005E140E"/>
    <w:rsid w:val="00605651"/>
    <w:rsid w:val="006A2D9A"/>
    <w:rsid w:val="006A7F77"/>
    <w:rsid w:val="006D161D"/>
    <w:rsid w:val="007451C7"/>
    <w:rsid w:val="00754DD7"/>
    <w:rsid w:val="00767057"/>
    <w:rsid w:val="007B3A8F"/>
    <w:rsid w:val="00876F84"/>
    <w:rsid w:val="008D1D02"/>
    <w:rsid w:val="00922F54"/>
    <w:rsid w:val="0094382E"/>
    <w:rsid w:val="009E1F76"/>
    <w:rsid w:val="00A0573F"/>
    <w:rsid w:val="00AA5DF1"/>
    <w:rsid w:val="00AC3CD8"/>
    <w:rsid w:val="00AE680D"/>
    <w:rsid w:val="00AF3D92"/>
    <w:rsid w:val="00B20068"/>
    <w:rsid w:val="00B2770A"/>
    <w:rsid w:val="00B554A5"/>
    <w:rsid w:val="00BB4442"/>
    <w:rsid w:val="00BD543C"/>
    <w:rsid w:val="00C5729B"/>
    <w:rsid w:val="00C71952"/>
    <w:rsid w:val="00CC7BE3"/>
    <w:rsid w:val="00D10F0F"/>
    <w:rsid w:val="00D7175C"/>
    <w:rsid w:val="00DF37E1"/>
    <w:rsid w:val="00E14ABC"/>
    <w:rsid w:val="00E262DF"/>
    <w:rsid w:val="00E33B43"/>
    <w:rsid w:val="00E758F5"/>
    <w:rsid w:val="00E76B78"/>
    <w:rsid w:val="00EB7997"/>
    <w:rsid w:val="00EC5BB0"/>
    <w:rsid w:val="00EF26F2"/>
    <w:rsid w:val="00F06AEE"/>
    <w:rsid w:val="00FE1C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5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4ABC"/>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E14ABC"/>
    <w:rPr>
      <w:rFonts w:ascii="Bookman Old Style" w:hAnsi="Bookman Old Style" w:cs="Times New Roman"/>
      <w:b/>
      <w:sz w:val="20"/>
      <w:szCs w:val="20"/>
    </w:rPr>
  </w:style>
  <w:style w:type="paragraph" w:styleId="BodyText3">
    <w:name w:val="Body Text 3"/>
    <w:basedOn w:val="Normal"/>
    <w:link w:val="BodyText3Char"/>
    <w:uiPriority w:val="99"/>
    <w:semiHidden/>
    <w:rsid w:val="00E14AB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E14ABC"/>
    <w:rPr>
      <w:rFonts w:ascii="Times New Roman" w:hAnsi="Times New Roman" w:cs="Times New Roman"/>
      <w:sz w:val="16"/>
      <w:szCs w:val="16"/>
    </w:rPr>
  </w:style>
  <w:style w:type="paragraph" w:styleId="NoSpacing">
    <w:name w:val="No Spacing"/>
    <w:uiPriority w:val="99"/>
    <w:qFormat/>
    <w:rsid w:val="00E14ABC"/>
    <w:rPr>
      <w:rFonts w:ascii="Times New Roman" w:hAnsi="Times New Roman"/>
      <w:sz w:val="20"/>
      <w:szCs w:val="20"/>
    </w:rPr>
  </w:style>
  <w:style w:type="paragraph" w:styleId="ListParagraph">
    <w:name w:val="List Paragraph"/>
    <w:basedOn w:val="Normal"/>
    <w:uiPriority w:val="99"/>
    <w:qFormat/>
    <w:rsid w:val="00E14ABC"/>
    <w:pPr>
      <w:ind w:left="720"/>
      <w:contextualSpacing/>
    </w:pPr>
  </w:style>
  <w:style w:type="paragraph" w:customStyle="1" w:styleId="Normsl">
    <w:name w:val="Normsl"/>
    <w:basedOn w:val="Normal"/>
    <w:uiPriority w:val="99"/>
    <w:rsid w:val="00E14ABC"/>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982853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505</Words>
  <Characters>2880</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2012-12-17T11:22:00Z</cp:lastPrinted>
  <dcterms:created xsi:type="dcterms:W3CDTF">2012-12-19T19:03:00Z</dcterms:created>
  <dcterms:modified xsi:type="dcterms:W3CDTF">2012-12-19T19:03:00Z</dcterms:modified>
</cp:coreProperties>
</file>