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D9" w:rsidRPr="00D0190B" w:rsidRDefault="00707ED9" w:rsidP="004502F9">
      <w:pPr>
        <w:ind w:hanging="540"/>
        <w:jc w:val="both"/>
        <w:rPr>
          <w:rFonts w:ascii="Times New Roman" w:hAnsi="Times New Roman"/>
          <w:b/>
          <w:color w:val="000000"/>
          <w:sz w:val="16"/>
          <w:szCs w:val="24"/>
        </w:rPr>
      </w:pPr>
    </w:p>
    <w:p w:rsidR="00707ED9" w:rsidRDefault="00707ED9" w:rsidP="00AE7602">
      <w:pPr>
        <w:jc w:val="both"/>
        <w:rPr>
          <w:rFonts w:ascii="Times New Roman" w:hAnsi="Times New Roman"/>
          <w:b/>
          <w:color w:val="000000"/>
          <w:sz w:val="24"/>
          <w:szCs w:val="24"/>
        </w:rPr>
      </w:pPr>
    </w:p>
    <w:p w:rsidR="00707ED9" w:rsidRDefault="00707ED9" w:rsidP="00AE7602">
      <w:pPr>
        <w:jc w:val="both"/>
        <w:rPr>
          <w:rFonts w:ascii="Times New Roman" w:hAnsi="Times New Roman"/>
          <w:b/>
          <w:color w:val="000000"/>
          <w:sz w:val="24"/>
          <w:szCs w:val="24"/>
        </w:rPr>
      </w:pPr>
    </w:p>
    <w:p w:rsidR="00707ED9" w:rsidRDefault="00707ED9" w:rsidP="00AE7602">
      <w:pPr>
        <w:jc w:val="both"/>
        <w:rPr>
          <w:rFonts w:ascii="Times New Roman" w:hAnsi="Times New Roman"/>
          <w:b/>
          <w:color w:val="000000"/>
          <w:sz w:val="24"/>
          <w:szCs w:val="24"/>
        </w:rPr>
      </w:pPr>
    </w:p>
    <w:p w:rsidR="00707ED9" w:rsidRDefault="00707ED9" w:rsidP="00AE7602">
      <w:pPr>
        <w:jc w:val="both"/>
        <w:rPr>
          <w:rFonts w:ascii="Times New Roman" w:hAnsi="Times New Roman"/>
          <w:b/>
          <w:color w:val="000000"/>
          <w:sz w:val="24"/>
          <w:szCs w:val="24"/>
        </w:rPr>
      </w:pPr>
    </w:p>
    <w:p w:rsidR="00707ED9" w:rsidRDefault="00707ED9" w:rsidP="00AE7602">
      <w:pPr>
        <w:jc w:val="both"/>
        <w:rPr>
          <w:rFonts w:ascii="Times New Roman" w:hAnsi="Times New Roman"/>
          <w:b/>
          <w:color w:val="000000"/>
          <w:sz w:val="24"/>
          <w:szCs w:val="24"/>
        </w:rPr>
      </w:pPr>
      <w:r>
        <w:rPr>
          <w:rFonts w:ascii="Times New Roman" w:hAnsi="Times New Roman"/>
          <w:b/>
          <w:color w:val="000000"/>
          <w:sz w:val="24"/>
          <w:szCs w:val="24"/>
        </w:rPr>
        <w:t>No. Acad.III/PQ/1064/2015/</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25</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February, 2015</w:t>
      </w:r>
    </w:p>
    <w:p w:rsidR="00707ED9" w:rsidRDefault="00707ED9"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707ED9" w:rsidRDefault="00707ED9" w:rsidP="00254BAE">
      <w:pPr>
        <w:spacing w:after="0" w:line="240" w:lineRule="auto"/>
        <w:jc w:val="both"/>
        <w:rPr>
          <w:rFonts w:ascii="Times New Roman" w:hAnsi="Times New Roman"/>
          <w:sz w:val="24"/>
          <w:szCs w:val="24"/>
        </w:rPr>
      </w:pPr>
      <w:r>
        <w:rPr>
          <w:rFonts w:ascii="Times New Roman" w:hAnsi="Times New Roman"/>
          <w:sz w:val="24"/>
          <w:szCs w:val="24"/>
        </w:rPr>
        <w:t>Shri A.K. Dahiya</w:t>
      </w:r>
    </w:p>
    <w:p w:rsidR="00707ED9" w:rsidRDefault="00707ED9" w:rsidP="00254BAE">
      <w:pPr>
        <w:pStyle w:val="NoSpacing"/>
        <w:tabs>
          <w:tab w:val="left" w:pos="3801"/>
        </w:tabs>
        <w:jc w:val="both"/>
        <w:rPr>
          <w:rFonts w:ascii="Times New Roman" w:hAnsi="Times New Roman"/>
          <w:sz w:val="24"/>
          <w:szCs w:val="24"/>
        </w:rPr>
      </w:pPr>
      <w:r>
        <w:rPr>
          <w:rFonts w:ascii="Times New Roman" w:hAnsi="Times New Roman"/>
          <w:sz w:val="24"/>
          <w:szCs w:val="24"/>
        </w:rPr>
        <w:t>Section Officer (CU)</w:t>
      </w:r>
    </w:p>
    <w:p w:rsidR="00707ED9" w:rsidRDefault="00707ED9" w:rsidP="00254BAE">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707ED9" w:rsidRDefault="00707ED9" w:rsidP="00254BAE">
      <w:pPr>
        <w:pStyle w:val="NoSpacing"/>
        <w:jc w:val="both"/>
        <w:rPr>
          <w:rFonts w:ascii="Times New Roman" w:hAnsi="Times New Roman"/>
          <w:sz w:val="24"/>
          <w:szCs w:val="24"/>
        </w:rPr>
      </w:pPr>
      <w:r>
        <w:rPr>
          <w:rFonts w:ascii="Times New Roman" w:hAnsi="Times New Roman"/>
          <w:sz w:val="24"/>
          <w:szCs w:val="24"/>
        </w:rPr>
        <w:t>Department of Higher Education</w:t>
      </w:r>
    </w:p>
    <w:p w:rsidR="00707ED9" w:rsidRPr="00BD302E" w:rsidRDefault="00707ED9" w:rsidP="00254BAE">
      <w:pPr>
        <w:pStyle w:val="NoSpacing"/>
        <w:jc w:val="both"/>
        <w:rPr>
          <w:rFonts w:ascii="Times New Roman" w:hAnsi="Times New Roman"/>
          <w:b/>
          <w:sz w:val="24"/>
          <w:szCs w:val="24"/>
          <w:u w:val="single"/>
        </w:rPr>
      </w:pPr>
      <w:r w:rsidRPr="00BD302E">
        <w:rPr>
          <w:rFonts w:ascii="Times New Roman" w:hAnsi="Times New Roman"/>
          <w:b/>
          <w:sz w:val="24"/>
          <w:szCs w:val="24"/>
          <w:u w:val="single"/>
        </w:rPr>
        <w:t>NEW DELHI-110015</w:t>
      </w:r>
    </w:p>
    <w:p w:rsidR="00707ED9" w:rsidRDefault="00707ED9" w:rsidP="004502F9">
      <w:pPr>
        <w:pStyle w:val="BodyText3"/>
        <w:ind w:right="0"/>
        <w:rPr>
          <w:b w:val="0"/>
          <w:color w:val="000000"/>
          <w:szCs w:val="24"/>
        </w:rPr>
      </w:pPr>
    </w:p>
    <w:p w:rsidR="00707ED9" w:rsidRDefault="00707ED9" w:rsidP="004502F9">
      <w:pPr>
        <w:pStyle w:val="BodyText3"/>
        <w:ind w:right="0"/>
        <w:rPr>
          <w:b w:val="0"/>
          <w:color w:val="000000"/>
          <w:szCs w:val="24"/>
        </w:rPr>
      </w:pPr>
    </w:p>
    <w:p w:rsidR="00707ED9" w:rsidRDefault="00707ED9" w:rsidP="00D8268D">
      <w:pPr>
        <w:pStyle w:val="BodyText3"/>
        <w:ind w:right="0"/>
        <w:rPr>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Lok Sabha Unstarred </w:t>
      </w:r>
      <w:r>
        <w:rPr>
          <w:color w:val="000000"/>
          <w:szCs w:val="24"/>
        </w:rPr>
        <w:t xml:space="preserve">Question No. 296 for 25.02.2015 asked </w:t>
      </w:r>
      <w:r>
        <w:rPr>
          <w:color w:val="000000"/>
          <w:szCs w:val="24"/>
        </w:rPr>
        <w:tab/>
        <w:t>by Shri Uday Pratap Singh regarding “Improvement in Quality of Teaching”.</w:t>
      </w:r>
    </w:p>
    <w:p w:rsidR="00707ED9" w:rsidRDefault="00707ED9" w:rsidP="00D8268D">
      <w:pPr>
        <w:pStyle w:val="BodyText3"/>
        <w:ind w:right="0"/>
        <w:rPr>
          <w:b w:val="0"/>
          <w:color w:val="000000"/>
          <w:szCs w:val="24"/>
        </w:rPr>
      </w:pPr>
    </w:p>
    <w:p w:rsidR="00707ED9" w:rsidRPr="00DE5BF7" w:rsidRDefault="00707ED9" w:rsidP="00D8268D">
      <w:pPr>
        <w:pStyle w:val="BodyText3"/>
        <w:ind w:left="1440" w:right="0" w:hanging="1440"/>
        <w:rPr>
          <w:b w:val="0"/>
          <w:bCs/>
          <w:color w:val="000000"/>
          <w:sz w:val="10"/>
          <w:szCs w:val="24"/>
        </w:rPr>
      </w:pPr>
    </w:p>
    <w:p w:rsidR="00707ED9" w:rsidRDefault="00707ED9"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707ED9" w:rsidRPr="005618E7" w:rsidRDefault="00707ED9" w:rsidP="004502F9">
      <w:pPr>
        <w:pStyle w:val="Normsl"/>
        <w:ind w:right="0"/>
        <w:jc w:val="both"/>
        <w:rPr>
          <w:b w:val="0"/>
          <w:bCs/>
          <w:color w:val="000000"/>
          <w:sz w:val="14"/>
          <w:szCs w:val="24"/>
        </w:rPr>
      </w:pPr>
      <w:r>
        <w:rPr>
          <w:b w:val="0"/>
          <w:bCs/>
          <w:color w:val="000000"/>
          <w:sz w:val="24"/>
          <w:szCs w:val="24"/>
        </w:rPr>
        <w:tab/>
      </w:r>
    </w:p>
    <w:p w:rsidR="00707ED9" w:rsidRDefault="00707ED9" w:rsidP="004502F9">
      <w:pPr>
        <w:pStyle w:val="Normsl"/>
        <w:ind w:right="0" w:firstLine="720"/>
        <w:jc w:val="both"/>
        <w:rPr>
          <w:b w:val="0"/>
          <w:bCs/>
          <w:color w:val="000000"/>
          <w:sz w:val="24"/>
          <w:szCs w:val="24"/>
        </w:rPr>
      </w:pPr>
      <w:r>
        <w:rPr>
          <w:b w:val="0"/>
          <w:bCs/>
          <w:color w:val="000000"/>
          <w:sz w:val="24"/>
          <w:szCs w:val="24"/>
        </w:rPr>
        <w:t xml:space="preserve">Please refer to your e-mail dated 23.02.2015 on the subject cited above. </w:t>
      </w:r>
    </w:p>
    <w:p w:rsidR="00707ED9" w:rsidRDefault="00707ED9" w:rsidP="004502F9">
      <w:pPr>
        <w:pStyle w:val="Normsl"/>
        <w:ind w:right="0"/>
        <w:jc w:val="both"/>
        <w:rPr>
          <w:b w:val="0"/>
          <w:color w:val="000000"/>
          <w:sz w:val="24"/>
          <w:szCs w:val="24"/>
        </w:rPr>
      </w:pPr>
    </w:p>
    <w:p w:rsidR="00707ED9" w:rsidRDefault="00707ED9"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707ED9" w:rsidRDefault="00707ED9" w:rsidP="0091652D">
      <w:pPr>
        <w:pStyle w:val="Normsl"/>
        <w:ind w:right="0"/>
        <w:jc w:val="both"/>
        <w:rPr>
          <w:b w:val="0"/>
          <w:color w:val="000000"/>
          <w:sz w:val="24"/>
          <w:szCs w:val="24"/>
        </w:rPr>
      </w:pPr>
    </w:p>
    <w:p w:rsidR="00707ED9" w:rsidRDefault="00707ED9"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707ED9" w:rsidRDefault="00707ED9" w:rsidP="0091652D">
      <w:pPr>
        <w:pStyle w:val="Normsl"/>
        <w:spacing w:line="360" w:lineRule="auto"/>
        <w:ind w:right="0"/>
        <w:jc w:val="both"/>
        <w:rPr>
          <w:b w:val="0"/>
          <w:color w:val="000000"/>
          <w:sz w:val="24"/>
          <w:szCs w:val="24"/>
        </w:rPr>
      </w:pPr>
    </w:p>
    <w:p w:rsidR="00707ED9" w:rsidRDefault="00707ED9" w:rsidP="004502F9">
      <w:pPr>
        <w:pStyle w:val="Normsl"/>
        <w:ind w:right="0"/>
        <w:jc w:val="right"/>
        <w:rPr>
          <w:b w:val="0"/>
          <w:bCs/>
          <w:color w:val="000000"/>
          <w:sz w:val="24"/>
          <w:szCs w:val="24"/>
        </w:rPr>
      </w:pPr>
      <w:r>
        <w:rPr>
          <w:b w:val="0"/>
          <w:bCs/>
          <w:color w:val="000000"/>
          <w:sz w:val="24"/>
          <w:szCs w:val="24"/>
        </w:rPr>
        <w:t xml:space="preserve">Yours faithfully, </w:t>
      </w:r>
    </w:p>
    <w:p w:rsidR="00707ED9" w:rsidRDefault="00707ED9" w:rsidP="004502F9">
      <w:pPr>
        <w:pStyle w:val="Normsl"/>
        <w:ind w:right="0"/>
        <w:jc w:val="right"/>
        <w:rPr>
          <w:b w:val="0"/>
          <w:bCs/>
          <w:color w:val="000000"/>
          <w:sz w:val="24"/>
          <w:szCs w:val="24"/>
        </w:rPr>
      </w:pPr>
    </w:p>
    <w:p w:rsidR="00707ED9" w:rsidRDefault="00707ED9" w:rsidP="004502F9">
      <w:pPr>
        <w:pStyle w:val="Normsl"/>
        <w:ind w:right="0"/>
        <w:jc w:val="right"/>
        <w:rPr>
          <w:b w:val="0"/>
          <w:bCs/>
          <w:color w:val="000000"/>
          <w:sz w:val="24"/>
          <w:szCs w:val="24"/>
        </w:rPr>
      </w:pPr>
    </w:p>
    <w:p w:rsidR="00707ED9" w:rsidRDefault="00707ED9" w:rsidP="004502F9">
      <w:pPr>
        <w:pStyle w:val="Normsl"/>
        <w:ind w:right="0"/>
        <w:jc w:val="right"/>
        <w:rPr>
          <w:b w:val="0"/>
          <w:bCs/>
          <w:color w:val="000000"/>
          <w:sz w:val="18"/>
          <w:szCs w:val="24"/>
        </w:rPr>
      </w:pPr>
    </w:p>
    <w:p w:rsidR="00707ED9" w:rsidRPr="00032DA7" w:rsidRDefault="00707ED9"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707ED9" w:rsidRPr="0025787D" w:rsidRDefault="00707ED9"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707ED9" w:rsidRDefault="00707ED9"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707ED9" w:rsidRDefault="00707ED9"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707ED9" w:rsidRDefault="00707ED9"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707ED9" w:rsidRDefault="00707ED9" w:rsidP="00F82845">
      <w:pPr>
        <w:pStyle w:val="Title"/>
        <w:spacing w:line="360" w:lineRule="auto"/>
        <w:ind w:right="-18"/>
        <w:jc w:val="both"/>
        <w:rPr>
          <w:rFonts w:ascii="Times New Roman" w:hAnsi="Times New Roman"/>
          <w:b w:val="0"/>
          <w:sz w:val="24"/>
          <w:szCs w:val="24"/>
        </w:rPr>
      </w:pPr>
    </w:p>
    <w:p w:rsidR="00707ED9" w:rsidRDefault="00707ED9" w:rsidP="00F82845">
      <w:pPr>
        <w:pStyle w:val="Title"/>
        <w:spacing w:line="360" w:lineRule="auto"/>
        <w:ind w:right="-18"/>
        <w:jc w:val="both"/>
        <w:rPr>
          <w:rFonts w:ascii="Times New Roman" w:hAnsi="Times New Roman"/>
          <w:b w:val="0"/>
          <w:sz w:val="24"/>
          <w:szCs w:val="24"/>
        </w:rPr>
      </w:pPr>
    </w:p>
    <w:p w:rsidR="00707ED9" w:rsidRPr="00624C84" w:rsidRDefault="00707ED9"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707ED9" w:rsidRPr="00624C84" w:rsidRDefault="00707ED9"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707ED9" w:rsidRDefault="00707ED9"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707ED9" w:rsidRPr="007456F9" w:rsidRDefault="00707ED9" w:rsidP="00AE7602">
      <w:pPr>
        <w:pStyle w:val="Title"/>
        <w:ind w:right="-18"/>
        <w:rPr>
          <w:rFonts w:ascii="Times New Roman" w:hAnsi="Times New Roman"/>
          <w:sz w:val="32"/>
          <w:szCs w:val="24"/>
        </w:rPr>
      </w:pPr>
    </w:p>
    <w:p w:rsidR="00707ED9" w:rsidRDefault="00707ED9" w:rsidP="00C16781">
      <w:pPr>
        <w:pStyle w:val="BodyText3"/>
        <w:ind w:left="720" w:right="0"/>
        <w:rPr>
          <w:b w:val="0"/>
          <w:color w:val="000000"/>
          <w:szCs w:val="24"/>
        </w:rPr>
      </w:pPr>
      <w:r w:rsidRPr="008C5FBB">
        <w:rPr>
          <w:szCs w:val="24"/>
        </w:rPr>
        <w:t>Material for reply to</w:t>
      </w:r>
      <w:r>
        <w:rPr>
          <w:szCs w:val="24"/>
        </w:rPr>
        <w:t xml:space="preserve"> Lok Sabha Unstarred </w:t>
      </w:r>
      <w:r>
        <w:rPr>
          <w:color w:val="000000"/>
          <w:szCs w:val="24"/>
        </w:rPr>
        <w:t>Question No. 296 for 25.02.2015 asked by Shri Uday Pratap Singh regarding “Improvement in Quality of Teaching”.</w:t>
      </w:r>
    </w:p>
    <w:p w:rsidR="00707ED9" w:rsidRDefault="00707ED9"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4.3pt;width:426.4pt;height:0;z-index:251658240" o:connectortype="straight"/>
        </w:pict>
      </w:r>
    </w:p>
    <w:p w:rsidR="00707ED9" w:rsidRDefault="00707ED9"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 xml:space="preserve">Whether the Government proposes to set up a department of School of education in all the Central Schools and Universities for training teachers for improving their quality of teaching under Madan Mohan Malviya National Mission on Teachers and Teaching; </w:t>
      </w:r>
    </w:p>
    <w:p w:rsidR="00707ED9" w:rsidRDefault="00707ED9" w:rsidP="004502F9">
      <w:pPr>
        <w:pStyle w:val="ListParagraph"/>
        <w:tabs>
          <w:tab w:val="left" w:pos="720"/>
        </w:tabs>
        <w:spacing w:after="0" w:line="240" w:lineRule="auto"/>
        <w:ind w:hanging="720"/>
        <w:jc w:val="both"/>
        <w:rPr>
          <w:rFonts w:ascii="Times New Roman" w:hAnsi="Times New Roman"/>
          <w:b/>
          <w:sz w:val="24"/>
          <w:szCs w:val="24"/>
        </w:rPr>
      </w:pPr>
    </w:p>
    <w:p w:rsidR="00707ED9" w:rsidRPr="00F503A9" w:rsidRDefault="00707ED9" w:rsidP="004010A7">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 xml:space="preserve">If so, the details thereof; alongwith its objectives thereof; </w:t>
      </w:r>
    </w:p>
    <w:p w:rsidR="00707ED9" w:rsidRPr="00F503A9" w:rsidRDefault="00707ED9" w:rsidP="004502F9">
      <w:pPr>
        <w:pStyle w:val="ListParagraph"/>
        <w:tabs>
          <w:tab w:val="left" w:pos="720"/>
        </w:tabs>
        <w:spacing w:after="0" w:line="240" w:lineRule="auto"/>
        <w:ind w:hanging="720"/>
        <w:jc w:val="both"/>
        <w:rPr>
          <w:rFonts w:ascii="Times New Roman" w:hAnsi="Times New Roman"/>
          <w:b/>
          <w:sz w:val="24"/>
          <w:szCs w:val="24"/>
        </w:rPr>
      </w:pPr>
    </w:p>
    <w:p w:rsidR="00707ED9" w:rsidRPr="002E2A0E" w:rsidRDefault="00707ED9" w:rsidP="00655539">
      <w:pPr>
        <w:spacing w:after="0"/>
        <w:ind w:left="720" w:hanging="1620"/>
        <w:jc w:val="both"/>
        <w:rPr>
          <w:rFonts w:ascii="Times New Roman" w:hAnsi="Times New Roman"/>
          <w:b/>
          <w:i/>
          <w:sz w:val="24"/>
        </w:rPr>
      </w:pPr>
      <w:r>
        <w:rPr>
          <w:rFonts w:ascii="Times New Roman" w:hAnsi="Times New Roman"/>
          <w:sz w:val="24"/>
          <w:szCs w:val="24"/>
        </w:rPr>
        <w:t>Reply(a) &amp; (b)</w:t>
      </w:r>
      <w:r>
        <w:rPr>
          <w:rFonts w:ascii="Times New Roman" w:hAnsi="Times New Roman"/>
          <w:sz w:val="24"/>
          <w:szCs w:val="24"/>
        </w:rPr>
        <w:tab/>
      </w:r>
      <w:r>
        <w:rPr>
          <w:rFonts w:ascii="Times New Roman" w:hAnsi="Times New Roman"/>
          <w:sz w:val="24"/>
        </w:rPr>
        <w:t xml:space="preserve">It is for MHRD to respond. As such Jawaharlal Nehru University, does not conduct any training to teachers for improving their quality of teaching under </w:t>
      </w:r>
      <w:r w:rsidRPr="002E2A0E">
        <w:rPr>
          <w:rFonts w:ascii="Times New Roman" w:hAnsi="Times New Roman"/>
          <w:b/>
          <w:i/>
          <w:sz w:val="24"/>
        </w:rPr>
        <w:t xml:space="preserve">Madan Mohan Malviya National Mission on Teachers and Teaching. </w:t>
      </w:r>
    </w:p>
    <w:p w:rsidR="00707ED9" w:rsidRDefault="00707ED9" w:rsidP="00CA16DC">
      <w:pPr>
        <w:spacing w:after="0"/>
        <w:ind w:left="720"/>
        <w:jc w:val="both"/>
        <w:rPr>
          <w:rFonts w:ascii="Times New Roman" w:hAnsi="Times New Roman"/>
          <w:sz w:val="24"/>
        </w:rPr>
      </w:pPr>
    </w:p>
    <w:p w:rsidR="00707ED9" w:rsidRDefault="00707ED9" w:rsidP="00CA16DC">
      <w:pPr>
        <w:spacing w:after="0"/>
        <w:ind w:left="720"/>
        <w:jc w:val="both"/>
        <w:rPr>
          <w:rFonts w:ascii="Times New Roman" w:hAnsi="Times New Roman"/>
          <w:sz w:val="24"/>
        </w:rPr>
      </w:pPr>
      <w:r>
        <w:rPr>
          <w:rFonts w:ascii="Times New Roman" w:hAnsi="Times New Roman"/>
          <w:sz w:val="24"/>
        </w:rPr>
        <w:t>However, Jawaharlal Nehru University has made following arrangements regarding Centre for Education and Improvement in Quality of Teachers;</w:t>
      </w:r>
    </w:p>
    <w:p w:rsidR="00707ED9" w:rsidRDefault="00707ED9" w:rsidP="00CA16DC">
      <w:pPr>
        <w:spacing w:after="0"/>
        <w:ind w:left="720"/>
        <w:jc w:val="both"/>
        <w:rPr>
          <w:rFonts w:ascii="Times New Roman" w:hAnsi="Times New Roman"/>
          <w:sz w:val="24"/>
        </w:rPr>
      </w:pPr>
    </w:p>
    <w:p w:rsidR="00707ED9" w:rsidRDefault="00707ED9" w:rsidP="00EB6BF5">
      <w:pPr>
        <w:pStyle w:val="ListParagraph"/>
        <w:numPr>
          <w:ilvl w:val="0"/>
          <w:numId w:val="8"/>
        </w:numPr>
        <w:spacing w:after="0"/>
        <w:ind w:left="1080"/>
        <w:jc w:val="both"/>
        <w:rPr>
          <w:rFonts w:ascii="Times New Roman" w:hAnsi="Times New Roman"/>
          <w:sz w:val="24"/>
        </w:rPr>
      </w:pPr>
      <w:r w:rsidRPr="00EB6BF5">
        <w:rPr>
          <w:rFonts w:ascii="Times New Roman" w:hAnsi="Times New Roman"/>
          <w:sz w:val="24"/>
        </w:rPr>
        <w:t xml:space="preserve">The Jawaharlal Nehru University has established Zakir Husain Centre for Educational Studies which started functioning in the year 1972. The Centre offers a programme of Study leading to the degree of M.Phil in Educational Studies and Ph.D. in Sociology of Education, Social Psychology of Education, History of Education and Economics of Education. The Centre focuses on the study of education from social sciences perspectives. Its teaching and research programmes are structured around social science disciplines of Economics, History, Sociology and Psychology. Accordingly, there are four streams of research and the curriculum for the M.Phil./Ph.D. programme is geared around them.  </w:t>
      </w:r>
    </w:p>
    <w:p w:rsidR="00707ED9" w:rsidRDefault="00707ED9" w:rsidP="00301AF4">
      <w:pPr>
        <w:pStyle w:val="ListParagraph"/>
        <w:spacing w:after="0"/>
        <w:ind w:left="1080"/>
        <w:jc w:val="both"/>
        <w:rPr>
          <w:rFonts w:ascii="Times New Roman" w:hAnsi="Times New Roman"/>
          <w:sz w:val="24"/>
        </w:rPr>
      </w:pPr>
    </w:p>
    <w:p w:rsidR="00707ED9" w:rsidRDefault="00707ED9" w:rsidP="00EB6BF5">
      <w:pPr>
        <w:pStyle w:val="ListParagraph"/>
        <w:numPr>
          <w:ilvl w:val="0"/>
          <w:numId w:val="8"/>
        </w:numPr>
        <w:spacing w:after="0"/>
        <w:ind w:left="1080"/>
        <w:jc w:val="both"/>
        <w:rPr>
          <w:rFonts w:ascii="Times New Roman" w:hAnsi="Times New Roman"/>
          <w:sz w:val="24"/>
        </w:rPr>
      </w:pPr>
      <w:r>
        <w:rPr>
          <w:rFonts w:ascii="Times New Roman" w:hAnsi="Times New Roman"/>
          <w:sz w:val="24"/>
        </w:rPr>
        <w:t>In the Jawaharlal Nehru University, there is a UGC-Academic Staff College which was started in the year 1989 with refresher Courses. It has successfully completed 25 years and has emerged as major meeting ground for Teachers in the Country. The College strives to create better Teachers by encouraging them in multi-disciplinary approaches and finer understanding and skills. The main objective is to emphasize the relationship between Academics and Indian Society.</w:t>
      </w:r>
    </w:p>
    <w:p w:rsidR="00707ED9" w:rsidRDefault="00707ED9" w:rsidP="002A4905">
      <w:pPr>
        <w:pStyle w:val="ListParagraph"/>
        <w:spacing w:after="0"/>
        <w:ind w:left="1080"/>
        <w:jc w:val="both"/>
        <w:rPr>
          <w:rFonts w:ascii="Times New Roman" w:hAnsi="Times New Roman"/>
          <w:sz w:val="24"/>
        </w:rPr>
      </w:pPr>
    </w:p>
    <w:p w:rsidR="00707ED9" w:rsidRDefault="00707ED9" w:rsidP="002A4905">
      <w:pPr>
        <w:pStyle w:val="ListParagraph"/>
        <w:spacing w:after="0"/>
        <w:ind w:left="1080"/>
        <w:jc w:val="both"/>
        <w:rPr>
          <w:rFonts w:ascii="Times New Roman" w:hAnsi="Times New Roman"/>
          <w:sz w:val="24"/>
        </w:rPr>
      </w:pPr>
      <w:r>
        <w:rPr>
          <w:rFonts w:ascii="Times New Roman" w:hAnsi="Times New Roman"/>
          <w:sz w:val="24"/>
        </w:rPr>
        <w:t xml:space="preserve">According to the UGC guidelines to be implemented w.e.f. 01.02.2015, the Teacher Educators form one of the target groups that has been identified for capacity building, knowledge enhancement, and similar other programmes with the objective of a holistic approach focused on transformation of institution of higher education to a more facilitating academic environment, conductive to innovation, creativity and quality advance learning and research.  </w:t>
      </w:r>
    </w:p>
    <w:p w:rsidR="00707ED9" w:rsidRDefault="00707ED9" w:rsidP="002A4905">
      <w:pPr>
        <w:pStyle w:val="ListParagraph"/>
        <w:spacing w:after="0"/>
        <w:ind w:left="1080"/>
        <w:jc w:val="both"/>
        <w:rPr>
          <w:rFonts w:ascii="Times New Roman" w:hAnsi="Times New Roman"/>
          <w:sz w:val="24"/>
        </w:rPr>
      </w:pPr>
    </w:p>
    <w:p w:rsidR="00707ED9" w:rsidRDefault="00707ED9" w:rsidP="002A4905">
      <w:pPr>
        <w:pStyle w:val="ListParagraph"/>
        <w:spacing w:after="0"/>
        <w:ind w:left="1080"/>
        <w:jc w:val="both"/>
        <w:rPr>
          <w:rFonts w:ascii="Times New Roman" w:hAnsi="Times New Roman"/>
          <w:sz w:val="24"/>
        </w:rPr>
      </w:pPr>
      <w:r>
        <w:rPr>
          <w:rFonts w:ascii="Times New Roman" w:hAnsi="Times New Roman"/>
          <w:sz w:val="24"/>
        </w:rPr>
        <w:t>Teacher educators has been included as one of the target groups for this training programme to be conducted by Human Resource Development Centre (HRDC), JNU (earlier ASC-Academic Staff College).</w:t>
      </w:r>
    </w:p>
    <w:p w:rsidR="00707ED9" w:rsidRDefault="00707ED9" w:rsidP="002A4905">
      <w:pPr>
        <w:pStyle w:val="ListParagraph"/>
        <w:spacing w:after="0"/>
        <w:ind w:left="1080"/>
        <w:jc w:val="both"/>
        <w:rPr>
          <w:rFonts w:ascii="Times New Roman" w:hAnsi="Times New Roman"/>
          <w:sz w:val="24"/>
        </w:rPr>
      </w:pPr>
    </w:p>
    <w:p w:rsidR="00707ED9" w:rsidRDefault="00707ED9" w:rsidP="002A4905">
      <w:pPr>
        <w:pStyle w:val="ListParagraph"/>
        <w:spacing w:after="0"/>
        <w:ind w:left="1080"/>
        <w:jc w:val="both"/>
        <w:rPr>
          <w:rFonts w:ascii="Times New Roman" w:hAnsi="Times New Roman"/>
          <w:sz w:val="24"/>
        </w:rPr>
      </w:pPr>
      <w:r>
        <w:rPr>
          <w:rFonts w:ascii="Times New Roman" w:hAnsi="Times New Roman"/>
          <w:sz w:val="24"/>
        </w:rPr>
        <w:t>HRDC, JNU has been asked by the UGC vide letter D.O. No. F.1-1/2014 (Teacher Education) dated 02.01.2015, to conduct Orientation programmes/Refresher Courses for teacher educators and prepare modules for these programmes and the Academic Staff College (ASC) is presently working on these modules.</w:t>
      </w:r>
    </w:p>
    <w:p w:rsidR="00707ED9" w:rsidRPr="00EB6BF5" w:rsidRDefault="00707ED9" w:rsidP="00301AF4">
      <w:pPr>
        <w:pStyle w:val="ListParagraph"/>
        <w:spacing w:after="0"/>
        <w:ind w:left="1080"/>
        <w:jc w:val="both"/>
        <w:rPr>
          <w:rFonts w:ascii="Times New Roman" w:hAnsi="Times New Roman"/>
          <w:sz w:val="24"/>
        </w:rPr>
      </w:pPr>
    </w:p>
    <w:p w:rsidR="00707ED9" w:rsidRPr="00785592" w:rsidRDefault="00707ED9" w:rsidP="005B3C06">
      <w:pPr>
        <w:pStyle w:val="ListParagraph"/>
        <w:tabs>
          <w:tab w:val="left" w:pos="720"/>
        </w:tabs>
        <w:spacing w:after="0" w:line="240" w:lineRule="auto"/>
        <w:ind w:hanging="720"/>
        <w:jc w:val="center"/>
        <w:rPr>
          <w:rFonts w:ascii="Times New Roman" w:hAnsi="Times New Roman"/>
          <w:szCs w:val="24"/>
        </w:rPr>
      </w:pPr>
    </w:p>
    <w:p w:rsidR="00707ED9" w:rsidRPr="00F503A9" w:rsidRDefault="00707ED9" w:rsidP="009D0C38">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c</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The state-wise present status of the teachers in the Country?</w:t>
      </w:r>
    </w:p>
    <w:p w:rsidR="00707ED9" w:rsidRPr="00785592" w:rsidRDefault="00707ED9" w:rsidP="009D0C38">
      <w:pPr>
        <w:pStyle w:val="ListParagraph"/>
        <w:tabs>
          <w:tab w:val="left" w:pos="720"/>
        </w:tabs>
        <w:spacing w:after="0" w:line="240" w:lineRule="auto"/>
        <w:ind w:hanging="720"/>
        <w:jc w:val="center"/>
        <w:rPr>
          <w:rFonts w:ascii="Times New Roman" w:hAnsi="Times New Roman"/>
          <w:szCs w:val="24"/>
        </w:rPr>
      </w:pPr>
    </w:p>
    <w:p w:rsidR="00707ED9" w:rsidRDefault="00707ED9" w:rsidP="009D0C38">
      <w:pPr>
        <w:spacing w:after="0"/>
        <w:ind w:left="720" w:hanging="990"/>
        <w:jc w:val="both"/>
        <w:rPr>
          <w:rFonts w:ascii="Times New Roman" w:hAnsi="Times New Roman"/>
          <w:sz w:val="24"/>
          <w:szCs w:val="24"/>
        </w:rPr>
      </w:pPr>
      <w:r w:rsidRPr="0043720F">
        <w:rPr>
          <w:rFonts w:ascii="Times New Roman" w:hAnsi="Times New Roman"/>
          <w:sz w:val="24"/>
          <w:szCs w:val="24"/>
        </w:rPr>
        <w:t>Reply(</w:t>
      </w:r>
      <w:r>
        <w:rPr>
          <w:rFonts w:ascii="Times New Roman" w:hAnsi="Times New Roman"/>
          <w:sz w:val="24"/>
          <w:szCs w:val="24"/>
        </w:rPr>
        <w:t>c</w:t>
      </w:r>
      <w:r w:rsidRPr="0043720F">
        <w:rPr>
          <w:rFonts w:ascii="Times New Roman" w:hAnsi="Times New Roman"/>
          <w:sz w:val="24"/>
          <w:szCs w:val="24"/>
        </w:rPr>
        <w:t>)</w:t>
      </w:r>
      <w:r>
        <w:rPr>
          <w:rFonts w:ascii="Times New Roman" w:hAnsi="Times New Roman"/>
          <w:sz w:val="24"/>
          <w:szCs w:val="24"/>
        </w:rPr>
        <w:tab/>
        <w:t>It is for MHRD to respond. However, at present status of teachers in JNU is as below; Professor</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102</w:t>
      </w:r>
    </w:p>
    <w:p w:rsidR="00707ED9" w:rsidRDefault="00707ED9" w:rsidP="009D0C38">
      <w:pPr>
        <w:spacing w:after="0"/>
        <w:ind w:left="720" w:hanging="990"/>
        <w:jc w:val="both"/>
        <w:rPr>
          <w:rFonts w:ascii="Times New Roman" w:hAnsi="Times New Roman"/>
          <w:sz w:val="24"/>
          <w:szCs w:val="24"/>
        </w:rPr>
      </w:pPr>
      <w:r>
        <w:rPr>
          <w:rFonts w:ascii="Times New Roman" w:hAnsi="Times New Roman"/>
          <w:sz w:val="24"/>
          <w:szCs w:val="24"/>
        </w:rPr>
        <w:tab/>
        <w:t>Associate Professor</w:t>
      </w:r>
      <w:r>
        <w:rPr>
          <w:rFonts w:ascii="Times New Roman" w:hAnsi="Times New Roman"/>
          <w:sz w:val="24"/>
          <w:szCs w:val="24"/>
        </w:rPr>
        <w:tab/>
        <w:t>-</w:t>
      </w:r>
      <w:r>
        <w:rPr>
          <w:rFonts w:ascii="Times New Roman" w:hAnsi="Times New Roman"/>
          <w:sz w:val="24"/>
          <w:szCs w:val="24"/>
        </w:rPr>
        <w:tab/>
        <w:t>206</w:t>
      </w:r>
    </w:p>
    <w:p w:rsidR="00707ED9" w:rsidRDefault="00707ED9" w:rsidP="009D0C38">
      <w:pPr>
        <w:spacing w:after="0"/>
        <w:ind w:left="720" w:hanging="990"/>
        <w:jc w:val="both"/>
        <w:rPr>
          <w:rFonts w:ascii="Times New Roman" w:hAnsi="Times New Roman"/>
          <w:sz w:val="24"/>
          <w:szCs w:val="24"/>
        </w:rPr>
      </w:pPr>
      <w:r>
        <w:rPr>
          <w:rFonts w:ascii="Times New Roman" w:hAnsi="Times New Roman"/>
          <w:sz w:val="24"/>
          <w:szCs w:val="24"/>
        </w:rPr>
        <w:tab/>
        <w:t>Assistant Professor</w:t>
      </w:r>
      <w:r>
        <w:rPr>
          <w:rFonts w:ascii="Times New Roman" w:hAnsi="Times New Roman"/>
          <w:sz w:val="24"/>
          <w:szCs w:val="24"/>
        </w:rPr>
        <w:tab/>
        <w:t>-</w:t>
      </w:r>
      <w:r>
        <w:rPr>
          <w:rFonts w:ascii="Times New Roman" w:hAnsi="Times New Roman"/>
          <w:sz w:val="24"/>
          <w:szCs w:val="24"/>
        </w:rPr>
        <w:tab/>
        <w:t>239</w:t>
      </w:r>
    </w:p>
    <w:p w:rsidR="00707ED9" w:rsidRDefault="00707ED9" w:rsidP="009D0C38">
      <w:pPr>
        <w:spacing w:after="0"/>
        <w:ind w:left="720" w:hanging="990"/>
        <w:jc w:val="both"/>
        <w:rPr>
          <w:rFonts w:ascii="Times New Roman" w:hAnsi="Times New Roman"/>
          <w:sz w:val="24"/>
        </w:rPr>
      </w:pPr>
      <w:r>
        <w:rPr>
          <w:noProof/>
        </w:rPr>
        <w:pict>
          <v:shape id="_x0000_s1027" type="#_x0000_t32" style="position:absolute;left:0;text-align:left;margin-left:179.7pt;margin-top:1.15pt;width:17.55pt;height:0;z-index:251659264" o:connectortype="straight"/>
        </w:pict>
      </w:r>
      <w:r>
        <w:rPr>
          <w:rFonts w:ascii="Times New Roman" w:hAnsi="Times New Roman"/>
          <w:sz w:val="24"/>
          <w:szCs w:val="24"/>
        </w:rPr>
        <w:tab/>
      </w:r>
      <w:r w:rsidRPr="00297D00">
        <w:rPr>
          <w:rFonts w:ascii="Times New Roman" w:hAnsi="Times New Roman"/>
          <w:b/>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297D00">
        <w:rPr>
          <w:rFonts w:ascii="Times New Roman" w:hAnsi="Times New Roman"/>
          <w:b/>
          <w:sz w:val="24"/>
          <w:szCs w:val="24"/>
        </w:rPr>
        <w:t>547</w:t>
      </w:r>
      <w:r>
        <w:rPr>
          <w:rFonts w:ascii="Times New Roman" w:hAnsi="Times New Roman"/>
          <w:sz w:val="24"/>
          <w:szCs w:val="24"/>
        </w:rPr>
        <w:tab/>
      </w:r>
      <w:r w:rsidRPr="001F19CA">
        <w:rPr>
          <w:rFonts w:ascii="Times New Roman" w:hAnsi="Times New Roman"/>
          <w:sz w:val="24"/>
        </w:rPr>
        <w:t xml:space="preserve"> </w:t>
      </w:r>
    </w:p>
    <w:p w:rsidR="00707ED9" w:rsidRDefault="00707ED9" w:rsidP="0043720F">
      <w:pPr>
        <w:spacing w:after="0"/>
        <w:ind w:left="720" w:hanging="990"/>
        <w:jc w:val="both"/>
        <w:rPr>
          <w:rFonts w:ascii="Times New Roman" w:hAnsi="Times New Roman"/>
          <w:sz w:val="24"/>
        </w:rPr>
      </w:pPr>
      <w:r>
        <w:rPr>
          <w:noProof/>
        </w:rPr>
        <w:pict>
          <v:shape id="_x0000_s1028" type="#_x0000_t32" style="position:absolute;left:0;text-align:left;margin-left:179.8pt;margin-top:.7pt;width:17.55pt;height:0;z-index:251660288" o:connectortype="straight"/>
        </w:pict>
      </w:r>
    </w:p>
    <w:p w:rsidR="00707ED9" w:rsidRDefault="00707ED9" w:rsidP="0043720F">
      <w:pPr>
        <w:spacing w:after="0"/>
        <w:ind w:left="720" w:hanging="990"/>
        <w:jc w:val="both"/>
        <w:rPr>
          <w:rFonts w:ascii="Times New Roman" w:hAnsi="Times New Roman"/>
          <w:sz w:val="24"/>
        </w:rPr>
      </w:pPr>
    </w:p>
    <w:p w:rsidR="00707ED9" w:rsidRPr="00562F5D" w:rsidRDefault="00707ED9" w:rsidP="00BC5DD7">
      <w:pPr>
        <w:pStyle w:val="ListParagraph"/>
        <w:tabs>
          <w:tab w:val="left" w:pos="720"/>
        </w:tabs>
        <w:spacing w:after="0" w:line="240" w:lineRule="auto"/>
        <w:ind w:hanging="720"/>
        <w:jc w:val="center"/>
        <w:rPr>
          <w:rFonts w:ascii="Times New Roman" w:hAnsi="Times New Roman"/>
        </w:rPr>
      </w:pPr>
      <w:r>
        <w:t>____________________</w:t>
      </w:r>
    </w:p>
    <w:sectPr w:rsidR="00707ED9"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ED9" w:rsidRDefault="00707ED9" w:rsidP="00AF1574">
      <w:pPr>
        <w:pStyle w:val="ListParagraph"/>
        <w:spacing w:after="0" w:line="240" w:lineRule="auto"/>
      </w:pPr>
      <w:r>
        <w:separator/>
      </w:r>
    </w:p>
  </w:endnote>
  <w:endnote w:type="continuationSeparator" w:id="0">
    <w:p w:rsidR="00707ED9" w:rsidRDefault="00707ED9"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ED9" w:rsidRDefault="00707ED9" w:rsidP="00AF1574">
      <w:pPr>
        <w:pStyle w:val="ListParagraph"/>
        <w:spacing w:after="0" w:line="240" w:lineRule="auto"/>
      </w:pPr>
      <w:r>
        <w:separator/>
      </w:r>
    </w:p>
  </w:footnote>
  <w:footnote w:type="continuationSeparator" w:id="0">
    <w:p w:rsidR="00707ED9" w:rsidRDefault="00707ED9"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9AE"/>
    <w:multiLevelType w:val="hybridMultilevel"/>
    <w:tmpl w:val="EDB8607A"/>
    <w:lvl w:ilvl="0" w:tplc="0409000F">
      <w:start w:val="1"/>
      <w:numFmt w:val="decimal"/>
      <w:lvlText w:val="%1."/>
      <w:lvlJc w:val="left"/>
      <w:pPr>
        <w:ind w:left="1490" w:hanging="360"/>
      </w:pPr>
      <w:rPr>
        <w:rFonts w:cs="Times New Roman"/>
      </w:rPr>
    </w:lvl>
    <w:lvl w:ilvl="1" w:tplc="04090019" w:tentative="1">
      <w:start w:val="1"/>
      <w:numFmt w:val="lowerLetter"/>
      <w:lvlText w:val="%2."/>
      <w:lvlJc w:val="left"/>
      <w:pPr>
        <w:ind w:left="2210" w:hanging="360"/>
      </w:pPr>
      <w:rPr>
        <w:rFonts w:cs="Times New Roman"/>
      </w:rPr>
    </w:lvl>
    <w:lvl w:ilvl="2" w:tplc="0409001B" w:tentative="1">
      <w:start w:val="1"/>
      <w:numFmt w:val="lowerRoman"/>
      <w:lvlText w:val="%3."/>
      <w:lvlJc w:val="right"/>
      <w:pPr>
        <w:ind w:left="2930" w:hanging="180"/>
      </w:pPr>
      <w:rPr>
        <w:rFonts w:cs="Times New Roman"/>
      </w:rPr>
    </w:lvl>
    <w:lvl w:ilvl="3" w:tplc="0409000F" w:tentative="1">
      <w:start w:val="1"/>
      <w:numFmt w:val="decimal"/>
      <w:lvlText w:val="%4."/>
      <w:lvlJc w:val="left"/>
      <w:pPr>
        <w:ind w:left="3650" w:hanging="360"/>
      </w:pPr>
      <w:rPr>
        <w:rFonts w:cs="Times New Roman"/>
      </w:rPr>
    </w:lvl>
    <w:lvl w:ilvl="4" w:tplc="04090019" w:tentative="1">
      <w:start w:val="1"/>
      <w:numFmt w:val="lowerLetter"/>
      <w:lvlText w:val="%5."/>
      <w:lvlJc w:val="left"/>
      <w:pPr>
        <w:ind w:left="4370" w:hanging="360"/>
      </w:pPr>
      <w:rPr>
        <w:rFonts w:cs="Times New Roman"/>
      </w:rPr>
    </w:lvl>
    <w:lvl w:ilvl="5" w:tplc="0409001B" w:tentative="1">
      <w:start w:val="1"/>
      <w:numFmt w:val="lowerRoman"/>
      <w:lvlText w:val="%6."/>
      <w:lvlJc w:val="right"/>
      <w:pPr>
        <w:ind w:left="5090" w:hanging="180"/>
      </w:pPr>
      <w:rPr>
        <w:rFonts w:cs="Times New Roman"/>
      </w:rPr>
    </w:lvl>
    <w:lvl w:ilvl="6" w:tplc="0409000F" w:tentative="1">
      <w:start w:val="1"/>
      <w:numFmt w:val="decimal"/>
      <w:lvlText w:val="%7."/>
      <w:lvlJc w:val="left"/>
      <w:pPr>
        <w:ind w:left="5810" w:hanging="360"/>
      </w:pPr>
      <w:rPr>
        <w:rFonts w:cs="Times New Roman"/>
      </w:rPr>
    </w:lvl>
    <w:lvl w:ilvl="7" w:tplc="04090019" w:tentative="1">
      <w:start w:val="1"/>
      <w:numFmt w:val="lowerLetter"/>
      <w:lvlText w:val="%8."/>
      <w:lvlJc w:val="left"/>
      <w:pPr>
        <w:ind w:left="6530" w:hanging="360"/>
      </w:pPr>
      <w:rPr>
        <w:rFonts w:cs="Times New Roman"/>
      </w:rPr>
    </w:lvl>
    <w:lvl w:ilvl="8" w:tplc="0409001B" w:tentative="1">
      <w:start w:val="1"/>
      <w:numFmt w:val="lowerRoman"/>
      <w:lvlText w:val="%9."/>
      <w:lvlJc w:val="right"/>
      <w:pPr>
        <w:ind w:left="7250" w:hanging="180"/>
      </w:pPr>
      <w:rPr>
        <w:rFonts w:cs="Times New Roman"/>
      </w:rPr>
    </w:lvl>
  </w:abstractNum>
  <w:abstractNum w:abstractNumId="1">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9CA72CA"/>
    <w:multiLevelType w:val="hybridMultilevel"/>
    <w:tmpl w:val="FBDE1452"/>
    <w:lvl w:ilvl="0" w:tplc="E0B2AC6C">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EE3BE4"/>
    <w:multiLevelType w:val="hybridMultilevel"/>
    <w:tmpl w:val="D226AB3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5">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7">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7"/>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0A6D"/>
    <w:rsid w:val="0001329A"/>
    <w:rsid w:val="000200F5"/>
    <w:rsid w:val="00020E99"/>
    <w:rsid w:val="0002249F"/>
    <w:rsid w:val="00027CCE"/>
    <w:rsid w:val="0003148D"/>
    <w:rsid w:val="0003165C"/>
    <w:rsid w:val="00031CC6"/>
    <w:rsid w:val="00032DA7"/>
    <w:rsid w:val="00033ED0"/>
    <w:rsid w:val="00036BD0"/>
    <w:rsid w:val="00036DDD"/>
    <w:rsid w:val="000373D0"/>
    <w:rsid w:val="00045761"/>
    <w:rsid w:val="00051F04"/>
    <w:rsid w:val="00057B5B"/>
    <w:rsid w:val="00060B74"/>
    <w:rsid w:val="00062919"/>
    <w:rsid w:val="00062AA5"/>
    <w:rsid w:val="00063BD9"/>
    <w:rsid w:val="00064681"/>
    <w:rsid w:val="00064E55"/>
    <w:rsid w:val="0007106A"/>
    <w:rsid w:val="00071E46"/>
    <w:rsid w:val="00072B63"/>
    <w:rsid w:val="00073B01"/>
    <w:rsid w:val="00074463"/>
    <w:rsid w:val="000745DA"/>
    <w:rsid w:val="00076327"/>
    <w:rsid w:val="00076C7E"/>
    <w:rsid w:val="00080896"/>
    <w:rsid w:val="00082461"/>
    <w:rsid w:val="000A2443"/>
    <w:rsid w:val="000B4C0A"/>
    <w:rsid w:val="000B4F14"/>
    <w:rsid w:val="000B6CCB"/>
    <w:rsid w:val="000D5E26"/>
    <w:rsid w:val="000E01ED"/>
    <w:rsid w:val="000E1854"/>
    <w:rsid w:val="000E7FD3"/>
    <w:rsid w:val="000F4850"/>
    <w:rsid w:val="000F4A2E"/>
    <w:rsid w:val="000F567B"/>
    <w:rsid w:val="00100CD5"/>
    <w:rsid w:val="00106588"/>
    <w:rsid w:val="001136EF"/>
    <w:rsid w:val="00123A64"/>
    <w:rsid w:val="00125885"/>
    <w:rsid w:val="00125CE5"/>
    <w:rsid w:val="00126FCC"/>
    <w:rsid w:val="001312E7"/>
    <w:rsid w:val="00131A60"/>
    <w:rsid w:val="00137EAE"/>
    <w:rsid w:val="00137EE6"/>
    <w:rsid w:val="00141EE3"/>
    <w:rsid w:val="00146F3B"/>
    <w:rsid w:val="00151670"/>
    <w:rsid w:val="0015624E"/>
    <w:rsid w:val="00163F8D"/>
    <w:rsid w:val="0017429D"/>
    <w:rsid w:val="00186164"/>
    <w:rsid w:val="00187B05"/>
    <w:rsid w:val="00190C7A"/>
    <w:rsid w:val="001951D8"/>
    <w:rsid w:val="001973C1"/>
    <w:rsid w:val="001B2630"/>
    <w:rsid w:val="001B2662"/>
    <w:rsid w:val="001B6DDB"/>
    <w:rsid w:val="001B7E22"/>
    <w:rsid w:val="001D1FA9"/>
    <w:rsid w:val="001D2CF6"/>
    <w:rsid w:val="001D7439"/>
    <w:rsid w:val="001E0578"/>
    <w:rsid w:val="001E7F55"/>
    <w:rsid w:val="001F05F0"/>
    <w:rsid w:val="001F19CA"/>
    <w:rsid w:val="001F4F40"/>
    <w:rsid w:val="002007E3"/>
    <w:rsid w:val="002057F0"/>
    <w:rsid w:val="00212A4A"/>
    <w:rsid w:val="00212CF3"/>
    <w:rsid w:val="00213B45"/>
    <w:rsid w:val="002145D9"/>
    <w:rsid w:val="00221D7D"/>
    <w:rsid w:val="00223CF8"/>
    <w:rsid w:val="00225A27"/>
    <w:rsid w:val="00227BCA"/>
    <w:rsid w:val="00236C0A"/>
    <w:rsid w:val="00242384"/>
    <w:rsid w:val="00251FA3"/>
    <w:rsid w:val="00254BAE"/>
    <w:rsid w:val="0025787D"/>
    <w:rsid w:val="0027154E"/>
    <w:rsid w:val="00276417"/>
    <w:rsid w:val="002804FE"/>
    <w:rsid w:val="0028232A"/>
    <w:rsid w:val="00285030"/>
    <w:rsid w:val="00286E4B"/>
    <w:rsid w:val="00297D00"/>
    <w:rsid w:val="002A1803"/>
    <w:rsid w:val="002A203E"/>
    <w:rsid w:val="002A4905"/>
    <w:rsid w:val="002A5FE8"/>
    <w:rsid w:val="002A7EB7"/>
    <w:rsid w:val="002B0529"/>
    <w:rsid w:val="002C580F"/>
    <w:rsid w:val="002D3970"/>
    <w:rsid w:val="002E0939"/>
    <w:rsid w:val="002E192B"/>
    <w:rsid w:val="002E2A0E"/>
    <w:rsid w:val="002F0464"/>
    <w:rsid w:val="003019A0"/>
    <w:rsid w:val="00301AF4"/>
    <w:rsid w:val="00303BE3"/>
    <w:rsid w:val="0030552A"/>
    <w:rsid w:val="00306BBC"/>
    <w:rsid w:val="00306DD2"/>
    <w:rsid w:val="003079C9"/>
    <w:rsid w:val="003254A8"/>
    <w:rsid w:val="0032594E"/>
    <w:rsid w:val="003343DD"/>
    <w:rsid w:val="0033474B"/>
    <w:rsid w:val="00334BE8"/>
    <w:rsid w:val="003426CB"/>
    <w:rsid w:val="00350C7A"/>
    <w:rsid w:val="003530E2"/>
    <w:rsid w:val="0035578B"/>
    <w:rsid w:val="00362A9D"/>
    <w:rsid w:val="00367CD5"/>
    <w:rsid w:val="00370021"/>
    <w:rsid w:val="00373506"/>
    <w:rsid w:val="003756F7"/>
    <w:rsid w:val="0037647B"/>
    <w:rsid w:val="00386F05"/>
    <w:rsid w:val="00387C4A"/>
    <w:rsid w:val="0039049B"/>
    <w:rsid w:val="003959BA"/>
    <w:rsid w:val="0039746E"/>
    <w:rsid w:val="003A0176"/>
    <w:rsid w:val="003A4740"/>
    <w:rsid w:val="003A5147"/>
    <w:rsid w:val="003A6597"/>
    <w:rsid w:val="003B2AD7"/>
    <w:rsid w:val="003B4E9F"/>
    <w:rsid w:val="003B5A16"/>
    <w:rsid w:val="003B6542"/>
    <w:rsid w:val="003C1459"/>
    <w:rsid w:val="003C7580"/>
    <w:rsid w:val="003C78C6"/>
    <w:rsid w:val="003D0472"/>
    <w:rsid w:val="003D2682"/>
    <w:rsid w:val="003D321C"/>
    <w:rsid w:val="003D4D61"/>
    <w:rsid w:val="003D611C"/>
    <w:rsid w:val="003E1EA0"/>
    <w:rsid w:val="003F0D85"/>
    <w:rsid w:val="003F2B99"/>
    <w:rsid w:val="0040040A"/>
    <w:rsid w:val="004010A7"/>
    <w:rsid w:val="00403C42"/>
    <w:rsid w:val="00403F76"/>
    <w:rsid w:val="00407AD5"/>
    <w:rsid w:val="00414757"/>
    <w:rsid w:val="0041490B"/>
    <w:rsid w:val="00422686"/>
    <w:rsid w:val="00427797"/>
    <w:rsid w:val="00435196"/>
    <w:rsid w:val="00436C17"/>
    <w:rsid w:val="0043720F"/>
    <w:rsid w:val="00442BE8"/>
    <w:rsid w:val="00442BF5"/>
    <w:rsid w:val="00443DAD"/>
    <w:rsid w:val="004502F9"/>
    <w:rsid w:val="00450921"/>
    <w:rsid w:val="00452F31"/>
    <w:rsid w:val="0045432C"/>
    <w:rsid w:val="0045692F"/>
    <w:rsid w:val="004571C0"/>
    <w:rsid w:val="00461110"/>
    <w:rsid w:val="00463CEC"/>
    <w:rsid w:val="004760E9"/>
    <w:rsid w:val="0048303A"/>
    <w:rsid w:val="00486358"/>
    <w:rsid w:val="004941FD"/>
    <w:rsid w:val="00494B07"/>
    <w:rsid w:val="004972A4"/>
    <w:rsid w:val="004A63C4"/>
    <w:rsid w:val="004A77D7"/>
    <w:rsid w:val="004B0B52"/>
    <w:rsid w:val="004B2B04"/>
    <w:rsid w:val="004B3362"/>
    <w:rsid w:val="004C1865"/>
    <w:rsid w:val="004C3764"/>
    <w:rsid w:val="004D5CC2"/>
    <w:rsid w:val="004D6EF1"/>
    <w:rsid w:val="004E1DA8"/>
    <w:rsid w:val="004F0294"/>
    <w:rsid w:val="005000ED"/>
    <w:rsid w:val="00500BE2"/>
    <w:rsid w:val="005043BA"/>
    <w:rsid w:val="00505995"/>
    <w:rsid w:val="005143AC"/>
    <w:rsid w:val="0051514C"/>
    <w:rsid w:val="00521473"/>
    <w:rsid w:val="005217DC"/>
    <w:rsid w:val="00531DC6"/>
    <w:rsid w:val="005354C2"/>
    <w:rsid w:val="0053599B"/>
    <w:rsid w:val="00535CD1"/>
    <w:rsid w:val="005408CE"/>
    <w:rsid w:val="00540B5B"/>
    <w:rsid w:val="005443A9"/>
    <w:rsid w:val="00547BFF"/>
    <w:rsid w:val="005504AB"/>
    <w:rsid w:val="005545D4"/>
    <w:rsid w:val="005618E7"/>
    <w:rsid w:val="00562F5D"/>
    <w:rsid w:val="00563147"/>
    <w:rsid w:val="005646B6"/>
    <w:rsid w:val="00565908"/>
    <w:rsid w:val="005707D5"/>
    <w:rsid w:val="00571304"/>
    <w:rsid w:val="00577B1D"/>
    <w:rsid w:val="00583D76"/>
    <w:rsid w:val="00593C0F"/>
    <w:rsid w:val="00594D17"/>
    <w:rsid w:val="00596733"/>
    <w:rsid w:val="005B3C06"/>
    <w:rsid w:val="005B4574"/>
    <w:rsid w:val="005B6792"/>
    <w:rsid w:val="005B7D12"/>
    <w:rsid w:val="005C0754"/>
    <w:rsid w:val="005C2EA7"/>
    <w:rsid w:val="005C34FA"/>
    <w:rsid w:val="005C6756"/>
    <w:rsid w:val="005D096F"/>
    <w:rsid w:val="005D5245"/>
    <w:rsid w:val="005D6942"/>
    <w:rsid w:val="005E0489"/>
    <w:rsid w:val="005E4341"/>
    <w:rsid w:val="005E6CBC"/>
    <w:rsid w:val="005F45D3"/>
    <w:rsid w:val="00602588"/>
    <w:rsid w:val="006025A1"/>
    <w:rsid w:val="00604AC0"/>
    <w:rsid w:val="00607A1E"/>
    <w:rsid w:val="00610BAF"/>
    <w:rsid w:val="00612AF4"/>
    <w:rsid w:val="00613BF9"/>
    <w:rsid w:val="0061476C"/>
    <w:rsid w:val="00616ACA"/>
    <w:rsid w:val="00620654"/>
    <w:rsid w:val="00622438"/>
    <w:rsid w:val="00623EF1"/>
    <w:rsid w:val="00624C84"/>
    <w:rsid w:val="00626832"/>
    <w:rsid w:val="0063544D"/>
    <w:rsid w:val="00636F7F"/>
    <w:rsid w:val="00643271"/>
    <w:rsid w:val="00647333"/>
    <w:rsid w:val="00647466"/>
    <w:rsid w:val="006534B1"/>
    <w:rsid w:val="00653889"/>
    <w:rsid w:val="00654013"/>
    <w:rsid w:val="00655539"/>
    <w:rsid w:val="00655564"/>
    <w:rsid w:val="00660196"/>
    <w:rsid w:val="0066213F"/>
    <w:rsid w:val="00665B93"/>
    <w:rsid w:val="0067296E"/>
    <w:rsid w:val="00673A85"/>
    <w:rsid w:val="00686A13"/>
    <w:rsid w:val="006941B9"/>
    <w:rsid w:val="00695623"/>
    <w:rsid w:val="00697444"/>
    <w:rsid w:val="006A6B36"/>
    <w:rsid w:val="006A7DB1"/>
    <w:rsid w:val="006A7F1B"/>
    <w:rsid w:val="006B23D8"/>
    <w:rsid w:val="006C228B"/>
    <w:rsid w:val="006C4382"/>
    <w:rsid w:val="006D0207"/>
    <w:rsid w:val="006D2E79"/>
    <w:rsid w:val="006D7027"/>
    <w:rsid w:val="006E04C1"/>
    <w:rsid w:val="006E4221"/>
    <w:rsid w:val="006F14E8"/>
    <w:rsid w:val="006F1690"/>
    <w:rsid w:val="007029C0"/>
    <w:rsid w:val="00705030"/>
    <w:rsid w:val="00707ED9"/>
    <w:rsid w:val="00715813"/>
    <w:rsid w:val="0072618B"/>
    <w:rsid w:val="007308BF"/>
    <w:rsid w:val="0074543F"/>
    <w:rsid w:val="007456F9"/>
    <w:rsid w:val="007461B1"/>
    <w:rsid w:val="0075357E"/>
    <w:rsid w:val="007545FA"/>
    <w:rsid w:val="00754774"/>
    <w:rsid w:val="00761069"/>
    <w:rsid w:val="00761278"/>
    <w:rsid w:val="0076163E"/>
    <w:rsid w:val="007625BA"/>
    <w:rsid w:val="00762ACD"/>
    <w:rsid w:val="007633FB"/>
    <w:rsid w:val="00763C9D"/>
    <w:rsid w:val="0077626D"/>
    <w:rsid w:val="00776F11"/>
    <w:rsid w:val="00776FBD"/>
    <w:rsid w:val="00777633"/>
    <w:rsid w:val="00777C93"/>
    <w:rsid w:val="0078294F"/>
    <w:rsid w:val="00785592"/>
    <w:rsid w:val="0078703B"/>
    <w:rsid w:val="007930F5"/>
    <w:rsid w:val="00794D3C"/>
    <w:rsid w:val="007A01A4"/>
    <w:rsid w:val="007A1C6B"/>
    <w:rsid w:val="007B0DEE"/>
    <w:rsid w:val="007B1D0B"/>
    <w:rsid w:val="007B64CC"/>
    <w:rsid w:val="007B6CED"/>
    <w:rsid w:val="007B755A"/>
    <w:rsid w:val="007C31E2"/>
    <w:rsid w:val="007C3CB1"/>
    <w:rsid w:val="007C4384"/>
    <w:rsid w:val="007D12F2"/>
    <w:rsid w:val="007D1CAC"/>
    <w:rsid w:val="007D24E7"/>
    <w:rsid w:val="007D2855"/>
    <w:rsid w:val="007D652F"/>
    <w:rsid w:val="007D783F"/>
    <w:rsid w:val="007E02AC"/>
    <w:rsid w:val="007E16EA"/>
    <w:rsid w:val="007E1D47"/>
    <w:rsid w:val="007E3BA2"/>
    <w:rsid w:val="007E70FA"/>
    <w:rsid w:val="007F0E95"/>
    <w:rsid w:val="007F4847"/>
    <w:rsid w:val="007F5F87"/>
    <w:rsid w:val="007F6CD8"/>
    <w:rsid w:val="007F7202"/>
    <w:rsid w:val="00804124"/>
    <w:rsid w:val="00811B35"/>
    <w:rsid w:val="008126BC"/>
    <w:rsid w:val="00815207"/>
    <w:rsid w:val="008208D2"/>
    <w:rsid w:val="008220BF"/>
    <w:rsid w:val="00826FDE"/>
    <w:rsid w:val="00830943"/>
    <w:rsid w:val="00831628"/>
    <w:rsid w:val="00845EC2"/>
    <w:rsid w:val="008520C3"/>
    <w:rsid w:val="00856088"/>
    <w:rsid w:val="0085650C"/>
    <w:rsid w:val="00862593"/>
    <w:rsid w:val="0086290A"/>
    <w:rsid w:val="0086561D"/>
    <w:rsid w:val="008675CA"/>
    <w:rsid w:val="00871A01"/>
    <w:rsid w:val="00871CF4"/>
    <w:rsid w:val="0087410A"/>
    <w:rsid w:val="00877A7B"/>
    <w:rsid w:val="00883541"/>
    <w:rsid w:val="0088443C"/>
    <w:rsid w:val="008A3268"/>
    <w:rsid w:val="008A34C5"/>
    <w:rsid w:val="008A58CE"/>
    <w:rsid w:val="008B0FEA"/>
    <w:rsid w:val="008B1B87"/>
    <w:rsid w:val="008C3387"/>
    <w:rsid w:val="008C5FBB"/>
    <w:rsid w:val="008D62DD"/>
    <w:rsid w:val="008E1A27"/>
    <w:rsid w:val="008E6662"/>
    <w:rsid w:val="008F380E"/>
    <w:rsid w:val="008F5277"/>
    <w:rsid w:val="008F52E0"/>
    <w:rsid w:val="008F740B"/>
    <w:rsid w:val="00906013"/>
    <w:rsid w:val="00906CDF"/>
    <w:rsid w:val="00911068"/>
    <w:rsid w:val="009120AD"/>
    <w:rsid w:val="00914220"/>
    <w:rsid w:val="0091652D"/>
    <w:rsid w:val="00923873"/>
    <w:rsid w:val="00925617"/>
    <w:rsid w:val="00927811"/>
    <w:rsid w:val="00931E68"/>
    <w:rsid w:val="00931EFC"/>
    <w:rsid w:val="00935B6A"/>
    <w:rsid w:val="00937610"/>
    <w:rsid w:val="00941E5E"/>
    <w:rsid w:val="00951FFB"/>
    <w:rsid w:val="0095321A"/>
    <w:rsid w:val="00953CCE"/>
    <w:rsid w:val="00954635"/>
    <w:rsid w:val="00954EF6"/>
    <w:rsid w:val="009666A3"/>
    <w:rsid w:val="0097525A"/>
    <w:rsid w:val="00975CE4"/>
    <w:rsid w:val="00990296"/>
    <w:rsid w:val="00993908"/>
    <w:rsid w:val="009A1835"/>
    <w:rsid w:val="009B0589"/>
    <w:rsid w:val="009C0E26"/>
    <w:rsid w:val="009C21D5"/>
    <w:rsid w:val="009C58ED"/>
    <w:rsid w:val="009C5F06"/>
    <w:rsid w:val="009D0C38"/>
    <w:rsid w:val="009E28A0"/>
    <w:rsid w:val="009E5DF8"/>
    <w:rsid w:val="009E6B03"/>
    <w:rsid w:val="009F41DE"/>
    <w:rsid w:val="009F4DF8"/>
    <w:rsid w:val="00A038FC"/>
    <w:rsid w:val="00A07D22"/>
    <w:rsid w:val="00A11C9A"/>
    <w:rsid w:val="00A11CEC"/>
    <w:rsid w:val="00A13A29"/>
    <w:rsid w:val="00A20FA4"/>
    <w:rsid w:val="00A223A3"/>
    <w:rsid w:val="00A235C6"/>
    <w:rsid w:val="00A23ECE"/>
    <w:rsid w:val="00A26183"/>
    <w:rsid w:val="00A43E44"/>
    <w:rsid w:val="00A4579C"/>
    <w:rsid w:val="00A54694"/>
    <w:rsid w:val="00A55446"/>
    <w:rsid w:val="00A564ED"/>
    <w:rsid w:val="00A60362"/>
    <w:rsid w:val="00A66C08"/>
    <w:rsid w:val="00A67CFF"/>
    <w:rsid w:val="00A85757"/>
    <w:rsid w:val="00A9256C"/>
    <w:rsid w:val="00A93262"/>
    <w:rsid w:val="00A96729"/>
    <w:rsid w:val="00AA1437"/>
    <w:rsid w:val="00AA44F9"/>
    <w:rsid w:val="00AA5205"/>
    <w:rsid w:val="00AB2733"/>
    <w:rsid w:val="00AB2CCF"/>
    <w:rsid w:val="00AB6240"/>
    <w:rsid w:val="00AC57D1"/>
    <w:rsid w:val="00AD074B"/>
    <w:rsid w:val="00AD7AA2"/>
    <w:rsid w:val="00AE7602"/>
    <w:rsid w:val="00AF1390"/>
    <w:rsid w:val="00AF1574"/>
    <w:rsid w:val="00AF1B00"/>
    <w:rsid w:val="00AF2602"/>
    <w:rsid w:val="00AF4119"/>
    <w:rsid w:val="00AF51B4"/>
    <w:rsid w:val="00B011F8"/>
    <w:rsid w:val="00B0163A"/>
    <w:rsid w:val="00B04252"/>
    <w:rsid w:val="00B04C82"/>
    <w:rsid w:val="00B07BFD"/>
    <w:rsid w:val="00B13ADE"/>
    <w:rsid w:val="00B167C6"/>
    <w:rsid w:val="00B21578"/>
    <w:rsid w:val="00B30F70"/>
    <w:rsid w:val="00B369B3"/>
    <w:rsid w:val="00B3783E"/>
    <w:rsid w:val="00B43E74"/>
    <w:rsid w:val="00B453F5"/>
    <w:rsid w:val="00B4623E"/>
    <w:rsid w:val="00B5203D"/>
    <w:rsid w:val="00B55249"/>
    <w:rsid w:val="00B56E33"/>
    <w:rsid w:val="00B61D7B"/>
    <w:rsid w:val="00B665E0"/>
    <w:rsid w:val="00B704E3"/>
    <w:rsid w:val="00B74D95"/>
    <w:rsid w:val="00B7502E"/>
    <w:rsid w:val="00B7729D"/>
    <w:rsid w:val="00B85EDA"/>
    <w:rsid w:val="00B87726"/>
    <w:rsid w:val="00B95F6F"/>
    <w:rsid w:val="00B9713F"/>
    <w:rsid w:val="00BA592A"/>
    <w:rsid w:val="00BB27DC"/>
    <w:rsid w:val="00BC001C"/>
    <w:rsid w:val="00BC5DD7"/>
    <w:rsid w:val="00BD302E"/>
    <w:rsid w:val="00BE041D"/>
    <w:rsid w:val="00BE0D0F"/>
    <w:rsid w:val="00BE1C1E"/>
    <w:rsid w:val="00BE3892"/>
    <w:rsid w:val="00BE52B9"/>
    <w:rsid w:val="00BE59CB"/>
    <w:rsid w:val="00BF0622"/>
    <w:rsid w:val="00BF1146"/>
    <w:rsid w:val="00BF405E"/>
    <w:rsid w:val="00BF5747"/>
    <w:rsid w:val="00BF6F92"/>
    <w:rsid w:val="00C05186"/>
    <w:rsid w:val="00C07799"/>
    <w:rsid w:val="00C078D1"/>
    <w:rsid w:val="00C104A5"/>
    <w:rsid w:val="00C16781"/>
    <w:rsid w:val="00C17ED4"/>
    <w:rsid w:val="00C21F60"/>
    <w:rsid w:val="00C22A18"/>
    <w:rsid w:val="00C31494"/>
    <w:rsid w:val="00C32846"/>
    <w:rsid w:val="00C32B1F"/>
    <w:rsid w:val="00C32C66"/>
    <w:rsid w:val="00C37FD1"/>
    <w:rsid w:val="00C40D80"/>
    <w:rsid w:val="00C41ACB"/>
    <w:rsid w:val="00C47398"/>
    <w:rsid w:val="00C51E30"/>
    <w:rsid w:val="00C562C8"/>
    <w:rsid w:val="00C604EC"/>
    <w:rsid w:val="00C60937"/>
    <w:rsid w:val="00C60D55"/>
    <w:rsid w:val="00C62B03"/>
    <w:rsid w:val="00C66679"/>
    <w:rsid w:val="00C71F7A"/>
    <w:rsid w:val="00C85852"/>
    <w:rsid w:val="00C9298A"/>
    <w:rsid w:val="00C94190"/>
    <w:rsid w:val="00CA16DC"/>
    <w:rsid w:val="00CB0A71"/>
    <w:rsid w:val="00CB28DC"/>
    <w:rsid w:val="00CC0AF3"/>
    <w:rsid w:val="00CC2380"/>
    <w:rsid w:val="00CC33BE"/>
    <w:rsid w:val="00CC38B7"/>
    <w:rsid w:val="00CC496F"/>
    <w:rsid w:val="00CD5026"/>
    <w:rsid w:val="00CE37A3"/>
    <w:rsid w:val="00CF1D12"/>
    <w:rsid w:val="00CF21E5"/>
    <w:rsid w:val="00D0190B"/>
    <w:rsid w:val="00D01B3E"/>
    <w:rsid w:val="00D020A5"/>
    <w:rsid w:val="00D02900"/>
    <w:rsid w:val="00D02B02"/>
    <w:rsid w:val="00D0392B"/>
    <w:rsid w:val="00D10F38"/>
    <w:rsid w:val="00D14120"/>
    <w:rsid w:val="00D147DC"/>
    <w:rsid w:val="00D301E6"/>
    <w:rsid w:val="00D3621A"/>
    <w:rsid w:val="00D37E37"/>
    <w:rsid w:val="00D4477E"/>
    <w:rsid w:val="00D461FD"/>
    <w:rsid w:val="00D466FB"/>
    <w:rsid w:val="00D51100"/>
    <w:rsid w:val="00D56005"/>
    <w:rsid w:val="00D67CFE"/>
    <w:rsid w:val="00D749A5"/>
    <w:rsid w:val="00D74D76"/>
    <w:rsid w:val="00D775E3"/>
    <w:rsid w:val="00D821E3"/>
    <w:rsid w:val="00D8268D"/>
    <w:rsid w:val="00D84F14"/>
    <w:rsid w:val="00DA0C75"/>
    <w:rsid w:val="00DA4325"/>
    <w:rsid w:val="00DB1305"/>
    <w:rsid w:val="00DB1B73"/>
    <w:rsid w:val="00DB2BC3"/>
    <w:rsid w:val="00DB47E8"/>
    <w:rsid w:val="00DB69EA"/>
    <w:rsid w:val="00DC2683"/>
    <w:rsid w:val="00DC71E3"/>
    <w:rsid w:val="00DD1526"/>
    <w:rsid w:val="00DD15F3"/>
    <w:rsid w:val="00DD1D88"/>
    <w:rsid w:val="00DD25B8"/>
    <w:rsid w:val="00DD352C"/>
    <w:rsid w:val="00DD65E1"/>
    <w:rsid w:val="00DD68D7"/>
    <w:rsid w:val="00DE5BF7"/>
    <w:rsid w:val="00DF3863"/>
    <w:rsid w:val="00DF66B8"/>
    <w:rsid w:val="00E03EA2"/>
    <w:rsid w:val="00E10DBC"/>
    <w:rsid w:val="00E16B05"/>
    <w:rsid w:val="00E24D75"/>
    <w:rsid w:val="00E269F6"/>
    <w:rsid w:val="00E30716"/>
    <w:rsid w:val="00E3334B"/>
    <w:rsid w:val="00E3608A"/>
    <w:rsid w:val="00E366C5"/>
    <w:rsid w:val="00E41BEC"/>
    <w:rsid w:val="00E472F8"/>
    <w:rsid w:val="00E5112B"/>
    <w:rsid w:val="00E56ADC"/>
    <w:rsid w:val="00E600DD"/>
    <w:rsid w:val="00E65C8B"/>
    <w:rsid w:val="00E7196F"/>
    <w:rsid w:val="00E745C1"/>
    <w:rsid w:val="00E83401"/>
    <w:rsid w:val="00E942AE"/>
    <w:rsid w:val="00E948B7"/>
    <w:rsid w:val="00EA4FE6"/>
    <w:rsid w:val="00EA7427"/>
    <w:rsid w:val="00EB6BF5"/>
    <w:rsid w:val="00EC06EC"/>
    <w:rsid w:val="00ED4670"/>
    <w:rsid w:val="00EE121F"/>
    <w:rsid w:val="00EE4891"/>
    <w:rsid w:val="00EF7F47"/>
    <w:rsid w:val="00F00D88"/>
    <w:rsid w:val="00F078B9"/>
    <w:rsid w:val="00F140FE"/>
    <w:rsid w:val="00F143C0"/>
    <w:rsid w:val="00F14EC7"/>
    <w:rsid w:val="00F164FB"/>
    <w:rsid w:val="00F16EC6"/>
    <w:rsid w:val="00F206F7"/>
    <w:rsid w:val="00F21017"/>
    <w:rsid w:val="00F25BB2"/>
    <w:rsid w:val="00F25F71"/>
    <w:rsid w:val="00F33607"/>
    <w:rsid w:val="00F37711"/>
    <w:rsid w:val="00F417E9"/>
    <w:rsid w:val="00F4197F"/>
    <w:rsid w:val="00F447A9"/>
    <w:rsid w:val="00F4621E"/>
    <w:rsid w:val="00F50298"/>
    <w:rsid w:val="00F503A9"/>
    <w:rsid w:val="00F507D4"/>
    <w:rsid w:val="00F53F21"/>
    <w:rsid w:val="00F62BCC"/>
    <w:rsid w:val="00F71443"/>
    <w:rsid w:val="00F71945"/>
    <w:rsid w:val="00F748EB"/>
    <w:rsid w:val="00F77A9B"/>
    <w:rsid w:val="00F801E3"/>
    <w:rsid w:val="00F82845"/>
    <w:rsid w:val="00F84CBC"/>
    <w:rsid w:val="00F8756A"/>
    <w:rsid w:val="00F907FE"/>
    <w:rsid w:val="00F96943"/>
    <w:rsid w:val="00FA09A2"/>
    <w:rsid w:val="00FA34C4"/>
    <w:rsid w:val="00FB096E"/>
    <w:rsid w:val="00FB4AEE"/>
    <w:rsid w:val="00FC057B"/>
    <w:rsid w:val="00FC0887"/>
    <w:rsid w:val="00FC1F7C"/>
    <w:rsid w:val="00FD290A"/>
    <w:rsid w:val="00FD4005"/>
    <w:rsid w:val="00FD401E"/>
    <w:rsid w:val="00FD4D8F"/>
    <w:rsid w:val="00FD7D00"/>
    <w:rsid w:val="00FE1169"/>
    <w:rsid w:val="00FE12E9"/>
    <w:rsid w:val="00FE60DE"/>
    <w:rsid w:val="00FF6E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628</Words>
  <Characters>3582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2015-02-25T10:29:00Z</cp:lastPrinted>
  <dcterms:created xsi:type="dcterms:W3CDTF">2015-02-26T20:19:00Z</dcterms:created>
  <dcterms:modified xsi:type="dcterms:W3CDTF">2015-02-26T20:19:00Z</dcterms:modified>
</cp:coreProperties>
</file>