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8C3" w:rsidRPr="00D0190B" w:rsidRDefault="001E08C3" w:rsidP="004502F9">
      <w:pPr>
        <w:ind w:hanging="540"/>
        <w:jc w:val="both"/>
        <w:rPr>
          <w:rFonts w:ascii="Times New Roman" w:hAnsi="Times New Roman" w:cs="Times New Roman"/>
          <w:b/>
          <w:color w:val="000000"/>
          <w:sz w:val="16"/>
          <w:szCs w:val="24"/>
        </w:rPr>
      </w:pPr>
    </w:p>
    <w:p w:rsidR="001E08C3" w:rsidRDefault="001E08C3" w:rsidP="00AE7602">
      <w:pPr>
        <w:jc w:val="both"/>
        <w:rPr>
          <w:rFonts w:ascii="Times New Roman" w:hAnsi="Times New Roman" w:cs="Times New Roman"/>
          <w:b/>
          <w:color w:val="000000"/>
          <w:sz w:val="24"/>
          <w:szCs w:val="24"/>
        </w:rPr>
      </w:pPr>
    </w:p>
    <w:p w:rsidR="001E08C3" w:rsidRDefault="001E08C3" w:rsidP="00AE7602">
      <w:pPr>
        <w:jc w:val="both"/>
        <w:rPr>
          <w:rFonts w:ascii="Times New Roman" w:hAnsi="Times New Roman" w:cs="Times New Roman"/>
          <w:b/>
          <w:color w:val="000000"/>
          <w:sz w:val="24"/>
          <w:szCs w:val="24"/>
        </w:rPr>
      </w:pPr>
    </w:p>
    <w:p w:rsidR="001E08C3" w:rsidRDefault="001E08C3" w:rsidP="00AE7602">
      <w:pPr>
        <w:jc w:val="both"/>
        <w:rPr>
          <w:rFonts w:ascii="Times New Roman" w:hAnsi="Times New Roman" w:cs="Times New Roman"/>
          <w:b/>
          <w:color w:val="000000"/>
          <w:sz w:val="24"/>
          <w:szCs w:val="24"/>
        </w:rPr>
      </w:pPr>
    </w:p>
    <w:p w:rsidR="001E08C3" w:rsidRDefault="001E08C3" w:rsidP="00AE7602">
      <w:pPr>
        <w:jc w:val="both"/>
        <w:rPr>
          <w:rFonts w:ascii="Times New Roman" w:hAnsi="Times New Roman" w:cs="Times New Roman"/>
          <w:b/>
          <w:color w:val="000000"/>
          <w:sz w:val="24"/>
          <w:szCs w:val="24"/>
        </w:rPr>
      </w:pPr>
    </w:p>
    <w:p w:rsidR="001E08C3" w:rsidRDefault="001E08C3" w:rsidP="00AE760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No. Acad.III/PQ/1036/2014/</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11</w:t>
      </w:r>
      <w:r w:rsidRPr="008A3338">
        <w:rPr>
          <w:rFonts w:ascii="Times New Roman" w:hAnsi="Times New Roman" w:cs="Times New Roman"/>
          <w:b/>
          <w:color w:val="000000"/>
          <w:sz w:val="24"/>
          <w:szCs w:val="24"/>
          <w:vertAlign w:val="superscript"/>
        </w:rPr>
        <w:t>th</w:t>
      </w:r>
      <w:r>
        <w:rPr>
          <w:rFonts w:ascii="Times New Roman" w:hAnsi="Times New Roman" w:cs="Times New Roman"/>
          <w:b/>
          <w:color w:val="000000"/>
          <w:sz w:val="24"/>
          <w:szCs w:val="24"/>
        </w:rPr>
        <w:t xml:space="preserve"> December, 2014</w:t>
      </w:r>
    </w:p>
    <w:p w:rsidR="001E08C3" w:rsidRDefault="001E08C3" w:rsidP="00A11C9A">
      <w:pPr>
        <w:spacing w:after="0" w:line="240" w:lineRule="auto"/>
        <w:ind w:hanging="54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1E08C3" w:rsidRDefault="001E08C3" w:rsidP="00A11C9A">
      <w:pPr>
        <w:spacing w:after="0" w:line="240" w:lineRule="auto"/>
        <w:ind w:hanging="540"/>
        <w:jc w:val="both"/>
        <w:rPr>
          <w:rFonts w:ascii="Times New Roman" w:hAnsi="Times New Roman" w:cs="Times New Roman"/>
          <w:b/>
          <w:color w:val="000000"/>
          <w:sz w:val="24"/>
          <w:szCs w:val="24"/>
        </w:rPr>
      </w:pPr>
    </w:p>
    <w:p w:rsidR="001E08C3" w:rsidRPr="008A3338" w:rsidRDefault="001E08C3" w:rsidP="00A11C9A">
      <w:pPr>
        <w:pStyle w:val="NoSpacing"/>
        <w:jc w:val="both"/>
        <w:rPr>
          <w:rFonts w:ascii="Times New Roman" w:hAnsi="Times New Roman" w:cs="Times New Roman"/>
          <w:bCs/>
          <w:sz w:val="24"/>
          <w:szCs w:val="24"/>
        </w:rPr>
      </w:pPr>
      <w:r w:rsidRPr="008A3338">
        <w:rPr>
          <w:rFonts w:ascii="Times New Roman" w:hAnsi="Times New Roman" w:cs="Times New Roman"/>
          <w:bCs/>
          <w:sz w:val="24"/>
          <w:szCs w:val="24"/>
        </w:rPr>
        <w:t>Shri Joseph Varghese</w:t>
      </w:r>
    </w:p>
    <w:p w:rsidR="001E08C3" w:rsidRPr="008A3338" w:rsidRDefault="001E08C3" w:rsidP="00A11C9A">
      <w:pPr>
        <w:pStyle w:val="NoSpacing"/>
        <w:jc w:val="both"/>
        <w:rPr>
          <w:rFonts w:ascii="Times New Roman" w:hAnsi="Times New Roman" w:cs="Times New Roman"/>
          <w:bCs/>
          <w:sz w:val="24"/>
          <w:szCs w:val="24"/>
        </w:rPr>
      </w:pPr>
      <w:r w:rsidRPr="008A3338">
        <w:rPr>
          <w:rFonts w:ascii="Times New Roman" w:hAnsi="Times New Roman" w:cs="Times New Roman"/>
          <w:bCs/>
          <w:sz w:val="24"/>
          <w:szCs w:val="24"/>
        </w:rPr>
        <w:t>Education Officer</w:t>
      </w:r>
    </w:p>
    <w:p w:rsidR="001E08C3" w:rsidRPr="008A3338" w:rsidRDefault="001E08C3" w:rsidP="00A11C9A">
      <w:pPr>
        <w:pStyle w:val="NoSpacing"/>
        <w:jc w:val="both"/>
        <w:rPr>
          <w:rFonts w:ascii="Times New Roman" w:hAnsi="Times New Roman" w:cs="Times New Roman"/>
          <w:bCs/>
          <w:sz w:val="24"/>
          <w:szCs w:val="24"/>
        </w:rPr>
      </w:pPr>
      <w:r w:rsidRPr="008A3338">
        <w:rPr>
          <w:rFonts w:ascii="Times New Roman" w:hAnsi="Times New Roman" w:cs="Times New Roman"/>
          <w:bCs/>
          <w:sz w:val="24"/>
          <w:szCs w:val="24"/>
        </w:rPr>
        <w:t>University Grants Commission</w:t>
      </w:r>
    </w:p>
    <w:p w:rsidR="001E08C3" w:rsidRPr="008A3338" w:rsidRDefault="001E08C3" w:rsidP="00A11C9A">
      <w:pPr>
        <w:pStyle w:val="NoSpacing"/>
        <w:jc w:val="both"/>
        <w:rPr>
          <w:rFonts w:ascii="Times New Roman" w:hAnsi="Times New Roman" w:cs="Times New Roman"/>
          <w:bCs/>
          <w:sz w:val="24"/>
          <w:szCs w:val="24"/>
        </w:rPr>
      </w:pPr>
      <w:r>
        <w:rPr>
          <w:rFonts w:ascii="Times New Roman" w:hAnsi="Times New Roman" w:cs="Times New Roman"/>
          <w:bCs/>
          <w:sz w:val="24"/>
          <w:szCs w:val="24"/>
        </w:rPr>
        <w:t>35, Feroze Shah R</w:t>
      </w:r>
      <w:r w:rsidRPr="008A3338">
        <w:rPr>
          <w:rFonts w:ascii="Times New Roman" w:hAnsi="Times New Roman" w:cs="Times New Roman"/>
          <w:bCs/>
          <w:sz w:val="24"/>
          <w:szCs w:val="24"/>
        </w:rPr>
        <w:t>o</w:t>
      </w:r>
      <w:r>
        <w:rPr>
          <w:rFonts w:ascii="Times New Roman" w:hAnsi="Times New Roman" w:cs="Times New Roman"/>
          <w:bCs/>
          <w:sz w:val="24"/>
          <w:szCs w:val="24"/>
        </w:rPr>
        <w:t>a</w:t>
      </w:r>
      <w:r w:rsidRPr="008A3338">
        <w:rPr>
          <w:rFonts w:ascii="Times New Roman" w:hAnsi="Times New Roman" w:cs="Times New Roman"/>
          <w:bCs/>
          <w:sz w:val="24"/>
          <w:szCs w:val="24"/>
        </w:rPr>
        <w:t>d</w:t>
      </w:r>
    </w:p>
    <w:p w:rsidR="001E08C3" w:rsidRPr="008A3338" w:rsidRDefault="001E08C3" w:rsidP="00A11C9A">
      <w:pPr>
        <w:pStyle w:val="NoSpacing"/>
        <w:jc w:val="both"/>
        <w:rPr>
          <w:rFonts w:ascii="Times New Roman" w:hAnsi="Times New Roman" w:cs="Times New Roman"/>
          <w:bCs/>
          <w:sz w:val="24"/>
          <w:szCs w:val="24"/>
        </w:rPr>
      </w:pPr>
      <w:r w:rsidRPr="008A3338">
        <w:rPr>
          <w:rFonts w:ascii="Times New Roman" w:hAnsi="Times New Roman" w:cs="Times New Roman"/>
          <w:bCs/>
          <w:sz w:val="24"/>
          <w:szCs w:val="24"/>
        </w:rPr>
        <w:t>New Delhi-110 001</w:t>
      </w:r>
    </w:p>
    <w:p w:rsidR="001E08C3" w:rsidRDefault="001E08C3" w:rsidP="004502F9">
      <w:pPr>
        <w:pStyle w:val="BodyText3"/>
        <w:ind w:right="0"/>
        <w:rPr>
          <w:b w:val="0"/>
          <w:color w:val="000000"/>
          <w:szCs w:val="24"/>
        </w:rPr>
      </w:pPr>
    </w:p>
    <w:p w:rsidR="001E08C3" w:rsidRDefault="001E08C3" w:rsidP="004502F9">
      <w:pPr>
        <w:pStyle w:val="BodyText3"/>
        <w:ind w:right="0"/>
        <w:rPr>
          <w:b w:val="0"/>
          <w:color w:val="000000"/>
          <w:szCs w:val="24"/>
        </w:rPr>
      </w:pPr>
    </w:p>
    <w:p w:rsidR="001E08C3" w:rsidRDefault="001E08C3"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w:t>
      </w:r>
      <w:r>
        <w:rPr>
          <w:color w:val="000000"/>
          <w:szCs w:val="24"/>
        </w:rPr>
        <w:t xml:space="preserve">Assurance to Lok Sabha Provisional Unstarred Question No. 3946 for 06.08.2014 regarding Backlog of vacancies. </w:t>
      </w:r>
    </w:p>
    <w:p w:rsidR="001E08C3" w:rsidRDefault="001E08C3" w:rsidP="004502F9">
      <w:pPr>
        <w:pStyle w:val="Normsl"/>
        <w:spacing w:line="360" w:lineRule="auto"/>
        <w:ind w:right="0"/>
        <w:jc w:val="both"/>
        <w:rPr>
          <w:b w:val="0"/>
          <w:bCs/>
          <w:color w:val="000000"/>
          <w:sz w:val="24"/>
          <w:szCs w:val="24"/>
        </w:rPr>
      </w:pPr>
    </w:p>
    <w:p w:rsidR="001E08C3" w:rsidRDefault="001E08C3"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1E08C3" w:rsidRDefault="001E08C3" w:rsidP="004502F9">
      <w:pPr>
        <w:pStyle w:val="Normsl"/>
        <w:ind w:right="0"/>
        <w:jc w:val="both"/>
        <w:rPr>
          <w:b w:val="0"/>
          <w:bCs/>
          <w:color w:val="000000"/>
          <w:sz w:val="24"/>
          <w:szCs w:val="24"/>
        </w:rPr>
      </w:pPr>
      <w:r>
        <w:rPr>
          <w:b w:val="0"/>
          <w:bCs/>
          <w:color w:val="000000"/>
          <w:sz w:val="24"/>
          <w:szCs w:val="24"/>
        </w:rPr>
        <w:tab/>
      </w:r>
    </w:p>
    <w:p w:rsidR="001E08C3" w:rsidRDefault="001E08C3" w:rsidP="004502F9">
      <w:pPr>
        <w:pStyle w:val="Normsl"/>
        <w:ind w:right="0" w:firstLine="720"/>
        <w:jc w:val="both"/>
        <w:rPr>
          <w:b w:val="0"/>
          <w:bCs/>
          <w:color w:val="000000"/>
          <w:sz w:val="24"/>
          <w:szCs w:val="24"/>
        </w:rPr>
      </w:pPr>
      <w:r>
        <w:rPr>
          <w:b w:val="0"/>
          <w:bCs/>
          <w:color w:val="000000"/>
          <w:sz w:val="24"/>
          <w:szCs w:val="24"/>
        </w:rPr>
        <w:t xml:space="preserve">Please refer to your e-mail dated 01.12.2014 on the subject cited above. </w:t>
      </w:r>
    </w:p>
    <w:p w:rsidR="001E08C3" w:rsidRDefault="001E08C3" w:rsidP="004502F9">
      <w:pPr>
        <w:pStyle w:val="Normsl"/>
        <w:ind w:right="0"/>
        <w:jc w:val="both"/>
        <w:rPr>
          <w:b w:val="0"/>
          <w:color w:val="000000"/>
          <w:sz w:val="24"/>
          <w:szCs w:val="24"/>
        </w:rPr>
      </w:pPr>
    </w:p>
    <w:p w:rsidR="001E08C3" w:rsidRDefault="001E08C3"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Lok Sabha Question for further action at your end. </w:t>
      </w:r>
    </w:p>
    <w:p w:rsidR="001E08C3" w:rsidRDefault="001E08C3" w:rsidP="0091652D">
      <w:pPr>
        <w:pStyle w:val="Normsl"/>
        <w:ind w:right="0"/>
        <w:jc w:val="both"/>
        <w:rPr>
          <w:b w:val="0"/>
          <w:color w:val="000000"/>
          <w:sz w:val="24"/>
          <w:szCs w:val="24"/>
        </w:rPr>
      </w:pPr>
    </w:p>
    <w:p w:rsidR="001E08C3" w:rsidRDefault="001E08C3" w:rsidP="0091652D">
      <w:pPr>
        <w:pStyle w:val="Normsl"/>
        <w:spacing w:line="360" w:lineRule="auto"/>
        <w:ind w:right="0"/>
        <w:jc w:val="both"/>
        <w:rPr>
          <w:b w:val="0"/>
          <w:color w:val="000000"/>
          <w:sz w:val="24"/>
          <w:szCs w:val="24"/>
        </w:rPr>
      </w:pPr>
      <w:r>
        <w:rPr>
          <w:b w:val="0"/>
          <w:color w:val="000000"/>
          <w:sz w:val="24"/>
          <w:szCs w:val="24"/>
        </w:rPr>
        <w:tab/>
      </w:r>
      <w:r>
        <w:rPr>
          <w:b w:val="0"/>
          <w:color w:val="000000"/>
          <w:sz w:val="24"/>
          <w:szCs w:val="24"/>
        </w:rPr>
        <w:tab/>
        <w:t xml:space="preserve">Thanking you, </w:t>
      </w:r>
    </w:p>
    <w:p w:rsidR="001E08C3" w:rsidRDefault="001E08C3" w:rsidP="0091652D">
      <w:pPr>
        <w:pStyle w:val="Normsl"/>
        <w:spacing w:line="360" w:lineRule="auto"/>
        <w:ind w:right="0"/>
        <w:jc w:val="both"/>
        <w:rPr>
          <w:b w:val="0"/>
          <w:color w:val="000000"/>
          <w:sz w:val="24"/>
          <w:szCs w:val="24"/>
        </w:rPr>
      </w:pPr>
    </w:p>
    <w:p w:rsidR="001E08C3" w:rsidRDefault="001E08C3" w:rsidP="0091652D">
      <w:pPr>
        <w:pStyle w:val="Normsl"/>
        <w:spacing w:line="360" w:lineRule="auto"/>
        <w:ind w:right="0"/>
        <w:jc w:val="both"/>
        <w:rPr>
          <w:b w:val="0"/>
          <w:color w:val="000000"/>
          <w:sz w:val="24"/>
          <w:szCs w:val="24"/>
        </w:rPr>
      </w:pPr>
    </w:p>
    <w:p w:rsidR="001E08C3" w:rsidRDefault="001E08C3" w:rsidP="004502F9">
      <w:pPr>
        <w:pStyle w:val="Normsl"/>
        <w:ind w:right="0"/>
        <w:jc w:val="right"/>
        <w:rPr>
          <w:b w:val="0"/>
          <w:bCs/>
          <w:color w:val="000000"/>
          <w:sz w:val="24"/>
          <w:szCs w:val="24"/>
        </w:rPr>
      </w:pPr>
      <w:r>
        <w:rPr>
          <w:b w:val="0"/>
          <w:bCs/>
          <w:color w:val="000000"/>
          <w:sz w:val="24"/>
          <w:szCs w:val="24"/>
        </w:rPr>
        <w:t xml:space="preserve">Yours faithfully, </w:t>
      </w:r>
    </w:p>
    <w:p w:rsidR="001E08C3" w:rsidRDefault="001E08C3" w:rsidP="004502F9">
      <w:pPr>
        <w:pStyle w:val="Normsl"/>
        <w:ind w:right="0"/>
        <w:jc w:val="right"/>
        <w:rPr>
          <w:b w:val="0"/>
          <w:bCs/>
          <w:color w:val="000000"/>
          <w:sz w:val="24"/>
          <w:szCs w:val="24"/>
        </w:rPr>
      </w:pPr>
    </w:p>
    <w:p w:rsidR="001E08C3" w:rsidRDefault="001E08C3" w:rsidP="004502F9">
      <w:pPr>
        <w:pStyle w:val="Normsl"/>
        <w:ind w:right="0"/>
        <w:jc w:val="right"/>
        <w:rPr>
          <w:b w:val="0"/>
          <w:bCs/>
          <w:color w:val="000000"/>
          <w:sz w:val="24"/>
          <w:szCs w:val="24"/>
        </w:rPr>
      </w:pPr>
    </w:p>
    <w:p w:rsidR="001E08C3" w:rsidRDefault="001E08C3" w:rsidP="004502F9">
      <w:pPr>
        <w:pStyle w:val="Normsl"/>
        <w:ind w:right="0"/>
        <w:jc w:val="right"/>
        <w:rPr>
          <w:b w:val="0"/>
          <w:bCs/>
          <w:color w:val="000000"/>
          <w:sz w:val="18"/>
          <w:szCs w:val="24"/>
        </w:rPr>
      </w:pPr>
    </w:p>
    <w:p w:rsidR="001E08C3" w:rsidRDefault="001E08C3" w:rsidP="004502F9">
      <w:pPr>
        <w:pStyle w:val="NoSpacing"/>
        <w:jc w:val="right"/>
        <w:rPr>
          <w:rFonts w:ascii="Times New Roman" w:hAnsi="Times New Roman" w:cs="Times New Roman"/>
          <w:sz w:val="24"/>
          <w:szCs w:val="24"/>
        </w:rPr>
      </w:pPr>
      <w:r>
        <w:rPr>
          <w:bCs/>
          <w:sz w:val="24"/>
          <w:szCs w:val="24"/>
        </w:rPr>
        <w:t xml:space="preserve">                                                                    </w:t>
      </w:r>
      <w:r>
        <w:rPr>
          <w:bCs/>
          <w:sz w:val="24"/>
          <w:szCs w:val="24"/>
        </w:rPr>
        <w:tab/>
      </w:r>
      <w:r>
        <w:rPr>
          <w:bCs/>
          <w:sz w:val="24"/>
          <w:szCs w:val="24"/>
        </w:rPr>
        <w:tab/>
      </w:r>
      <w:r>
        <w:rPr>
          <w:rFonts w:ascii="Times New Roman" w:hAnsi="Times New Roman" w:cs="Times New Roman"/>
          <w:sz w:val="24"/>
          <w:szCs w:val="24"/>
        </w:rPr>
        <w:t>Deputy Registrar (Academic)</w:t>
      </w:r>
    </w:p>
    <w:p w:rsidR="001E08C3" w:rsidRDefault="001E08C3" w:rsidP="004502F9">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Encl: </w:t>
      </w:r>
      <w:r>
        <w:rPr>
          <w:rFonts w:ascii="Times New Roman" w:hAnsi="Times New Roman" w:cs="Times New Roman"/>
          <w:bCs/>
          <w:color w:val="000000"/>
          <w:sz w:val="24"/>
          <w:szCs w:val="24"/>
        </w:rPr>
        <w:t>As above.</w:t>
      </w:r>
    </w:p>
    <w:p w:rsidR="001E08C3" w:rsidRPr="00A96729" w:rsidRDefault="001E08C3" w:rsidP="00776FBD">
      <w:pPr>
        <w:pStyle w:val="Title"/>
        <w:spacing w:line="360" w:lineRule="auto"/>
        <w:ind w:right="-18"/>
        <w:jc w:val="both"/>
        <w:rPr>
          <w:rFonts w:ascii="Calibri" w:hAnsi="Calibri" w:cs="Mangal"/>
          <w:b w:val="0"/>
          <w:sz w:val="8"/>
          <w:szCs w:val="22"/>
        </w:rPr>
      </w:pPr>
    </w:p>
    <w:p w:rsidR="001E08C3" w:rsidRDefault="001E08C3" w:rsidP="00F37711">
      <w:pPr>
        <w:pStyle w:val="Title"/>
        <w:spacing w:line="360" w:lineRule="auto"/>
        <w:ind w:right="-18"/>
        <w:jc w:val="both"/>
        <w:rPr>
          <w:rFonts w:ascii="Times New Roman" w:hAnsi="Times New Roman"/>
          <w:b w:val="0"/>
          <w:sz w:val="24"/>
          <w:szCs w:val="24"/>
        </w:rPr>
      </w:pPr>
      <w:r>
        <w:rPr>
          <w:rFonts w:ascii="Times New Roman" w:hAnsi="Times New Roman"/>
          <w:sz w:val="24"/>
          <w:szCs w:val="24"/>
        </w:rPr>
        <w:t>CC:</w:t>
      </w:r>
      <w:r>
        <w:rPr>
          <w:rFonts w:ascii="Times New Roman" w:hAnsi="Times New Roman"/>
          <w:sz w:val="24"/>
          <w:szCs w:val="24"/>
        </w:rPr>
        <w:tab/>
      </w: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1E08C3" w:rsidRDefault="001E08C3" w:rsidP="00A11C9A">
      <w:pPr>
        <w:spacing w:after="0" w:line="240" w:lineRule="auto"/>
        <w:jc w:val="center"/>
        <w:rPr>
          <w:rFonts w:ascii="Kruti Dev 010" w:hAnsi="Kruti Dev 010" w:cs="Kruti Dev 010"/>
          <w:b/>
          <w:bCs/>
          <w:sz w:val="36"/>
          <w:szCs w:val="36"/>
        </w:rPr>
      </w:pPr>
    </w:p>
    <w:p w:rsidR="001E08C3" w:rsidRDefault="001E08C3" w:rsidP="00A11C9A">
      <w:pPr>
        <w:spacing w:after="0" w:line="240" w:lineRule="auto"/>
        <w:jc w:val="center"/>
        <w:rPr>
          <w:rFonts w:ascii="Kruti Dev 010" w:hAnsi="Kruti Dev 010" w:cs="Kruti Dev 010"/>
          <w:b/>
          <w:bCs/>
          <w:sz w:val="36"/>
          <w:szCs w:val="36"/>
        </w:rPr>
      </w:pPr>
    </w:p>
    <w:p w:rsidR="001E08C3" w:rsidRDefault="001E08C3" w:rsidP="00A11C9A">
      <w:pPr>
        <w:spacing w:after="0" w:line="240" w:lineRule="auto"/>
        <w:jc w:val="center"/>
        <w:rPr>
          <w:rFonts w:ascii="Kruti Dev 010" w:hAnsi="Kruti Dev 010" w:cs="Kruti Dev 010"/>
          <w:b/>
          <w:bCs/>
          <w:sz w:val="36"/>
          <w:szCs w:val="36"/>
        </w:rPr>
      </w:pPr>
    </w:p>
    <w:p w:rsidR="001E08C3" w:rsidRDefault="001E08C3" w:rsidP="00A11C9A">
      <w:pPr>
        <w:pStyle w:val="Title"/>
        <w:ind w:right="-18"/>
        <w:rPr>
          <w:rFonts w:ascii="Times New Roman" w:hAnsi="Times New Roman"/>
          <w:sz w:val="24"/>
          <w:szCs w:val="16"/>
        </w:rPr>
      </w:pPr>
    </w:p>
    <w:p w:rsidR="001E08C3" w:rsidRPr="00141C3C" w:rsidRDefault="001E08C3" w:rsidP="00A11C9A">
      <w:pPr>
        <w:pStyle w:val="Title"/>
        <w:ind w:right="-18"/>
        <w:rPr>
          <w:rFonts w:ascii="Times New Roman" w:hAnsi="Times New Roman"/>
          <w:sz w:val="24"/>
          <w:szCs w:val="16"/>
        </w:rPr>
      </w:pPr>
      <w:r w:rsidRPr="00141C3C">
        <w:rPr>
          <w:rFonts w:ascii="Times New Roman" w:hAnsi="Times New Roman"/>
          <w:sz w:val="24"/>
          <w:szCs w:val="16"/>
        </w:rPr>
        <w:t>JAWAHARLAL NEHRU UNIVERSITY</w:t>
      </w:r>
    </w:p>
    <w:p w:rsidR="001E08C3" w:rsidRDefault="001E08C3" w:rsidP="00A11C9A">
      <w:pPr>
        <w:pStyle w:val="Title"/>
        <w:ind w:right="-18"/>
        <w:rPr>
          <w:rFonts w:ascii="Times New Roman" w:hAnsi="Times New Roman"/>
          <w:sz w:val="24"/>
          <w:szCs w:val="24"/>
        </w:rPr>
      </w:pPr>
      <w:r w:rsidRPr="00AE7602">
        <w:rPr>
          <w:rFonts w:ascii="Times New Roman" w:hAnsi="Times New Roman"/>
          <w:sz w:val="24"/>
          <w:szCs w:val="24"/>
        </w:rPr>
        <w:t>NEW DELHI</w:t>
      </w:r>
      <w:r>
        <w:rPr>
          <w:rFonts w:ascii="Times New Roman" w:hAnsi="Times New Roman"/>
          <w:sz w:val="24"/>
          <w:szCs w:val="24"/>
        </w:rPr>
        <w:t>-110 067</w:t>
      </w:r>
    </w:p>
    <w:p w:rsidR="001E08C3" w:rsidRDefault="001E08C3" w:rsidP="00A11C9A">
      <w:pPr>
        <w:pStyle w:val="Title"/>
        <w:ind w:right="-18"/>
        <w:rPr>
          <w:rFonts w:ascii="Times New Roman" w:hAnsi="Times New Roman"/>
          <w:sz w:val="24"/>
          <w:szCs w:val="24"/>
        </w:rPr>
      </w:pPr>
    </w:p>
    <w:p w:rsidR="001E08C3" w:rsidRPr="006A7887" w:rsidRDefault="001E08C3" w:rsidP="006A7887">
      <w:pPr>
        <w:pStyle w:val="ListParagraph"/>
        <w:tabs>
          <w:tab w:val="left" w:pos="720"/>
        </w:tabs>
        <w:spacing w:after="0" w:line="240" w:lineRule="auto"/>
        <w:rPr>
          <w:rFonts w:ascii="Times New Roman" w:hAnsi="Times New Roman" w:cs="Times New Roman"/>
          <w:b/>
          <w:bCs/>
          <w:sz w:val="24"/>
          <w:szCs w:val="24"/>
        </w:rPr>
      </w:pPr>
      <w:r w:rsidRPr="006A7887">
        <w:rPr>
          <w:rFonts w:ascii="Times New Roman" w:hAnsi="Times New Roman" w:cs="Times New Roman"/>
          <w:b/>
          <w:bCs/>
          <w:sz w:val="24"/>
          <w:szCs w:val="24"/>
        </w:rPr>
        <w:t xml:space="preserve">Material for reply to Assurance to Lok Sabha Provisional Unstarred Question No. 3946 for 06.08.2014 regarding Backlog of vacancies by Shri Rabindra Kumar Jena, Hon’ble MP </w:t>
      </w:r>
    </w:p>
    <w:p w:rsidR="001E08C3" w:rsidRDefault="001E08C3" w:rsidP="00A11C9A">
      <w:pPr>
        <w:pStyle w:val="BodyText3"/>
        <w:pBdr>
          <w:bottom w:val="dotted" w:sz="24" w:space="1" w:color="auto"/>
        </w:pBdr>
        <w:ind w:left="720" w:right="0"/>
        <w:rPr>
          <w:b w:val="0"/>
          <w:color w:val="000000"/>
          <w:szCs w:val="24"/>
        </w:rPr>
      </w:pPr>
    </w:p>
    <w:p w:rsidR="001E08C3" w:rsidRDefault="001E08C3" w:rsidP="00E649C4">
      <w:pPr>
        <w:pStyle w:val="ListParagraph"/>
        <w:tabs>
          <w:tab w:val="left" w:pos="720"/>
        </w:tabs>
        <w:spacing w:after="0" w:line="240" w:lineRule="auto"/>
        <w:ind w:hanging="720"/>
        <w:jc w:val="both"/>
        <w:rPr>
          <w:rFonts w:ascii="Times New Roman" w:hAnsi="Times New Roman" w:cs="Times New Roman"/>
          <w:b/>
          <w:bCs/>
          <w:sz w:val="24"/>
          <w:szCs w:val="24"/>
        </w:rPr>
      </w:pPr>
    </w:p>
    <w:p w:rsidR="001E08C3" w:rsidRDefault="001E08C3" w:rsidP="00E649C4">
      <w:pPr>
        <w:pStyle w:val="ListParagraph"/>
        <w:tabs>
          <w:tab w:val="left" w:pos="720"/>
        </w:tabs>
        <w:spacing w:after="0" w:line="24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ab/>
      </w:r>
    </w:p>
    <w:p w:rsidR="001E08C3" w:rsidRDefault="001E08C3" w:rsidP="00E649C4">
      <w:pPr>
        <w:pStyle w:val="ListParagraph"/>
        <w:tabs>
          <w:tab w:val="left" w:pos="720"/>
        </w:tabs>
        <w:spacing w:after="0" w:line="240" w:lineRule="auto"/>
        <w:ind w:hanging="720"/>
        <w:jc w:val="both"/>
        <w:rPr>
          <w:rFonts w:ascii="Times New Roman" w:hAnsi="Times New Roman" w:cs="Times New Roman"/>
          <w:b/>
          <w:bCs/>
          <w:sz w:val="24"/>
          <w:szCs w:val="24"/>
        </w:rPr>
      </w:pPr>
    </w:p>
    <w:p w:rsidR="001E08C3" w:rsidRDefault="001E08C3" w:rsidP="00E649C4">
      <w:pPr>
        <w:pStyle w:val="ListParagraph"/>
        <w:tabs>
          <w:tab w:val="left" w:pos="720"/>
        </w:tabs>
        <w:spacing w:after="0" w:line="24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ab/>
        <w:t>Backlog vacancies in the University as on 1.12.2014 is as per details given below:</w:t>
      </w:r>
    </w:p>
    <w:p w:rsidR="001E08C3" w:rsidRPr="00E649C4" w:rsidRDefault="001E08C3" w:rsidP="00E649C4">
      <w:pPr>
        <w:pStyle w:val="ListParagraph"/>
        <w:tabs>
          <w:tab w:val="left" w:pos="720"/>
        </w:tabs>
        <w:spacing w:after="0" w:line="240" w:lineRule="auto"/>
        <w:ind w:hanging="720"/>
        <w:jc w:val="both"/>
        <w:rPr>
          <w:rFonts w:ascii="Times New Roman" w:hAnsi="Times New Roman" w:cs="Times New Roman"/>
          <w:b/>
          <w:bCs/>
          <w:sz w:val="24"/>
          <w:szCs w:val="24"/>
        </w:rPr>
      </w:pPr>
    </w:p>
    <w:p w:rsidR="001E08C3" w:rsidRDefault="001E08C3" w:rsidP="00E649C4">
      <w:pPr>
        <w:pStyle w:val="Title"/>
        <w:ind w:right="-18"/>
        <w:jc w:val="right"/>
        <w:rPr>
          <w:rFonts w:ascii="Times New Roman" w:hAnsi="Times New Roman"/>
          <w:sz w:val="20"/>
        </w:rPr>
      </w:pPr>
      <w:r>
        <w:rPr>
          <w:rFonts w:ascii="Times New Roman" w:hAnsi="Times New Roman"/>
          <w:sz w:val="20"/>
        </w:rPr>
        <w:t>(As on 1.12.2014)</w:t>
      </w:r>
    </w:p>
    <w:tbl>
      <w:tblPr>
        <w:tblW w:w="1044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0"/>
        <w:gridCol w:w="1320"/>
        <w:gridCol w:w="1133"/>
        <w:gridCol w:w="754"/>
        <w:gridCol w:w="993"/>
        <w:gridCol w:w="1133"/>
        <w:gridCol w:w="754"/>
        <w:gridCol w:w="993"/>
        <w:gridCol w:w="2790"/>
      </w:tblGrid>
      <w:tr w:rsidR="001E08C3" w:rsidRPr="00536BEE" w:rsidTr="00536BEE">
        <w:tc>
          <w:tcPr>
            <w:tcW w:w="570" w:type="dxa"/>
            <w:vMerge w:val="restart"/>
          </w:tcPr>
          <w:p w:rsidR="001E08C3" w:rsidRPr="00536BEE" w:rsidRDefault="001E08C3" w:rsidP="00536BEE">
            <w:pPr>
              <w:pStyle w:val="ListParagraph"/>
              <w:tabs>
                <w:tab w:val="left" w:pos="720"/>
              </w:tabs>
              <w:spacing w:after="0" w:line="240" w:lineRule="auto"/>
              <w:ind w:left="0"/>
              <w:rPr>
                <w:rFonts w:ascii="Times New Roman" w:hAnsi="Times New Roman" w:cs="Times New Roman"/>
                <w:b/>
                <w:bCs/>
                <w:sz w:val="24"/>
                <w:szCs w:val="24"/>
              </w:rPr>
            </w:pPr>
            <w:r w:rsidRPr="00536BEE">
              <w:rPr>
                <w:rFonts w:ascii="Times New Roman" w:hAnsi="Times New Roman" w:cs="Times New Roman"/>
                <w:b/>
                <w:bCs/>
                <w:sz w:val="24"/>
                <w:szCs w:val="24"/>
              </w:rPr>
              <w:t>S. No.</w:t>
            </w:r>
          </w:p>
        </w:tc>
        <w:tc>
          <w:tcPr>
            <w:tcW w:w="1320" w:type="dxa"/>
            <w:vMerge w:val="restart"/>
          </w:tcPr>
          <w:p w:rsidR="001E08C3" w:rsidRPr="00536BEE" w:rsidRDefault="001E08C3" w:rsidP="00536BEE">
            <w:pPr>
              <w:pStyle w:val="ListParagraph"/>
              <w:tabs>
                <w:tab w:val="left" w:pos="720"/>
              </w:tabs>
              <w:spacing w:after="0" w:line="240" w:lineRule="auto"/>
              <w:ind w:left="0"/>
              <w:rPr>
                <w:rFonts w:ascii="Times New Roman" w:hAnsi="Times New Roman" w:cs="Times New Roman"/>
                <w:b/>
                <w:bCs/>
                <w:sz w:val="24"/>
                <w:szCs w:val="24"/>
              </w:rPr>
            </w:pPr>
            <w:r w:rsidRPr="00536BEE">
              <w:rPr>
                <w:rFonts w:ascii="Times New Roman" w:hAnsi="Times New Roman" w:cs="Times New Roman"/>
                <w:b/>
                <w:bCs/>
                <w:sz w:val="24"/>
                <w:szCs w:val="24"/>
              </w:rPr>
              <w:t>Name of Post</w:t>
            </w:r>
          </w:p>
        </w:tc>
        <w:tc>
          <w:tcPr>
            <w:tcW w:w="2880" w:type="dxa"/>
            <w:gridSpan w:val="3"/>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b/>
                <w:bCs/>
                <w:sz w:val="24"/>
                <w:szCs w:val="24"/>
              </w:rPr>
            </w:pPr>
            <w:r w:rsidRPr="00536BEE">
              <w:rPr>
                <w:rFonts w:ascii="Times New Roman" w:hAnsi="Times New Roman" w:cs="Times New Roman"/>
                <w:b/>
                <w:bCs/>
                <w:sz w:val="24"/>
                <w:szCs w:val="24"/>
              </w:rPr>
              <w:t>No. of back-log SC teaching positions</w:t>
            </w:r>
          </w:p>
        </w:tc>
        <w:tc>
          <w:tcPr>
            <w:tcW w:w="2880" w:type="dxa"/>
            <w:gridSpan w:val="3"/>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b/>
                <w:bCs/>
                <w:sz w:val="24"/>
                <w:szCs w:val="24"/>
              </w:rPr>
            </w:pPr>
            <w:r w:rsidRPr="00536BEE">
              <w:rPr>
                <w:rFonts w:ascii="Times New Roman" w:hAnsi="Times New Roman" w:cs="Times New Roman"/>
                <w:b/>
                <w:bCs/>
                <w:sz w:val="24"/>
                <w:szCs w:val="24"/>
              </w:rPr>
              <w:t>No. of back-log ST teaching positions</w:t>
            </w:r>
          </w:p>
        </w:tc>
        <w:tc>
          <w:tcPr>
            <w:tcW w:w="2790"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b/>
                <w:bCs/>
                <w:sz w:val="24"/>
                <w:szCs w:val="24"/>
              </w:rPr>
            </w:pPr>
            <w:r w:rsidRPr="00536BEE">
              <w:rPr>
                <w:rFonts w:ascii="Times New Roman" w:hAnsi="Times New Roman" w:cs="Times New Roman"/>
                <w:b/>
                <w:bCs/>
                <w:sz w:val="24"/>
                <w:szCs w:val="24"/>
              </w:rPr>
              <w:t>Reasons for non-filling of backlog vacancies</w:t>
            </w:r>
          </w:p>
        </w:tc>
      </w:tr>
      <w:tr w:rsidR="001E08C3" w:rsidRPr="00536BEE" w:rsidTr="00536BEE">
        <w:tc>
          <w:tcPr>
            <w:tcW w:w="570" w:type="dxa"/>
            <w:vMerge/>
          </w:tcPr>
          <w:p w:rsidR="001E08C3" w:rsidRPr="00536BEE" w:rsidRDefault="001E08C3" w:rsidP="00536BEE">
            <w:pPr>
              <w:pStyle w:val="ListParagraph"/>
              <w:tabs>
                <w:tab w:val="left" w:pos="720"/>
              </w:tabs>
              <w:spacing w:after="0" w:line="240" w:lineRule="auto"/>
              <w:ind w:left="0"/>
              <w:rPr>
                <w:rFonts w:ascii="Times New Roman" w:hAnsi="Times New Roman" w:cs="Times New Roman"/>
                <w:sz w:val="24"/>
                <w:szCs w:val="24"/>
              </w:rPr>
            </w:pPr>
          </w:p>
        </w:tc>
        <w:tc>
          <w:tcPr>
            <w:tcW w:w="1320" w:type="dxa"/>
            <w:vMerge/>
          </w:tcPr>
          <w:p w:rsidR="001E08C3" w:rsidRPr="00536BEE" w:rsidRDefault="001E08C3" w:rsidP="00536BEE">
            <w:pPr>
              <w:pStyle w:val="ListParagraph"/>
              <w:tabs>
                <w:tab w:val="left" w:pos="720"/>
              </w:tabs>
              <w:spacing w:after="0" w:line="240" w:lineRule="auto"/>
              <w:ind w:left="0"/>
              <w:rPr>
                <w:rFonts w:ascii="Times New Roman" w:hAnsi="Times New Roman" w:cs="Times New Roman"/>
                <w:sz w:val="24"/>
                <w:szCs w:val="24"/>
              </w:rPr>
            </w:pPr>
          </w:p>
        </w:tc>
        <w:tc>
          <w:tcPr>
            <w:tcW w:w="1133"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b/>
                <w:bCs/>
              </w:rPr>
            </w:pPr>
            <w:r w:rsidRPr="00536BEE">
              <w:rPr>
                <w:rFonts w:ascii="Times New Roman" w:hAnsi="Times New Roman" w:cs="Times New Roman"/>
                <w:b/>
                <w:bCs/>
              </w:rPr>
              <w:t>Identified</w:t>
            </w:r>
          </w:p>
          <w:p w:rsidR="001E08C3" w:rsidRPr="00536BEE" w:rsidRDefault="001E08C3" w:rsidP="00536BEE">
            <w:pPr>
              <w:pStyle w:val="ListParagraph"/>
              <w:tabs>
                <w:tab w:val="left" w:pos="720"/>
              </w:tabs>
              <w:spacing w:after="0" w:line="240" w:lineRule="auto"/>
              <w:ind w:left="0"/>
              <w:rPr>
                <w:rFonts w:ascii="Times New Roman" w:hAnsi="Times New Roman" w:cs="Times New Roman"/>
                <w:b/>
                <w:bCs/>
              </w:rPr>
            </w:pPr>
            <w:r w:rsidRPr="00536BEE">
              <w:rPr>
                <w:rFonts w:ascii="Times New Roman" w:hAnsi="Times New Roman" w:cs="Times New Roman"/>
                <w:b/>
                <w:bCs/>
              </w:rPr>
              <w:t>(6.8.2014)</w:t>
            </w:r>
          </w:p>
        </w:tc>
        <w:tc>
          <w:tcPr>
            <w:tcW w:w="754"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b/>
                <w:bCs/>
              </w:rPr>
            </w:pPr>
            <w:r w:rsidRPr="00536BEE">
              <w:rPr>
                <w:rFonts w:ascii="Times New Roman" w:hAnsi="Times New Roman" w:cs="Times New Roman"/>
                <w:b/>
                <w:bCs/>
              </w:rPr>
              <w:t>Filled</w:t>
            </w:r>
          </w:p>
        </w:tc>
        <w:tc>
          <w:tcPr>
            <w:tcW w:w="993"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b/>
                <w:bCs/>
              </w:rPr>
            </w:pPr>
            <w:r w:rsidRPr="00536BEE">
              <w:rPr>
                <w:rFonts w:ascii="Times New Roman" w:hAnsi="Times New Roman" w:cs="Times New Roman"/>
                <w:b/>
                <w:bCs/>
              </w:rPr>
              <w:t>Unfilled</w:t>
            </w:r>
          </w:p>
        </w:tc>
        <w:tc>
          <w:tcPr>
            <w:tcW w:w="1133"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b/>
                <w:bCs/>
              </w:rPr>
            </w:pPr>
            <w:r w:rsidRPr="00536BEE">
              <w:rPr>
                <w:rFonts w:ascii="Times New Roman" w:hAnsi="Times New Roman" w:cs="Times New Roman"/>
                <w:b/>
                <w:bCs/>
              </w:rPr>
              <w:t>Identified</w:t>
            </w:r>
          </w:p>
          <w:p w:rsidR="001E08C3" w:rsidRPr="00536BEE" w:rsidRDefault="001E08C3" w:rsidP="00536BEE">
            <w:pPr>
              <w:pStyle w:val="ListParagraph"/>
              <w:tabs>
                <w:tab w:val="left" w:pos="720"/>
              </w:tabs>
              <w:spacing w:after="0" w:line="240" w:lineRule="auto"/>
              <w:ind w:left="0"/>
              <w:rPr>
                <w:rFonts w:ascii="Times New Roman" w:hAnsi="Times New Roman" w:cs="Times New Roman"/>
                <w:b/>
                <w:bCs/>
              </w:rPr>
            </w:pPr>
            <w:r w:rsidRPr="00536BEE">
              <w:rPr>
                <w:rFonts w:ascii="Times New Roman" w:hAnsi="Times New Roman" w:cs="Times New Roman"/>
                <w:b/>
                <w:bCs/>
              </w:rPr>
              <w:t>(6.8.2014)</w:t>
            </w:r>
          </w:p>
        </w:tc>
        <w:tc>
          <w:tcPr>
            <w:tcW w:w="754"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b/>
                <w:bCs/>
              </w:rPr>
            </w:pPr>
            <w:r w:rsidRPr="00536BEE">
              <w:rPr>
                <w:rFonts w:ascii="Times New Roman" w:hAnsi="Times New Roman" w:cs="Times New Roman"/>
                <w:b/>
                <w:bCs/>
              </w:rPr>
              <w:t>Filled</w:t>
            </w:r>
          </w:p>
        </w:tc>
        <w:tc>
          <w:tcPr>
            <w:tcW w:w="993"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b/>
                <w:bCs/>
              </w:rPr>
            </w:pPr>
            <w:r w:rsidRPr="00536BEE">
              <w:rPr>
                <w:rFonts w:ascii="Times New Roman" w:hAnsi="Times New Roman" w:cs="Times New Roman"/>
                <w:b/>
                <w:bCs/>
              </w:rPr>
              <w:t>Unfilled</w:t>
            </w:r>
          </w:p>
          <w:p w:rsidR="001E08C3" w:rsidRPr="00536BEE" w:rsidRDefault="001E08C3" w:rsidP="00536BEE">
            <w:pPr>
              <w:pStyle w:val="ListParagraph"/>
              <w:tabs>
                <w:tab w:val="left" w:pos="720"/>
              </w:tabs>
              <w:spacing w:after="0" w:line="240" w:lineRule="auto"/>
              <w:ind w:left="0"/>
              <w:rPr>
                <w:rFonts w:ascii="Times New Roman" w:hAnsi="Times New Roman" w:cs="Times New Roman"/>
                <w:b/>
                <w:bCs/>
              </w:rPr>
            </w:pPr>
          </w:p>
        </w:tc>
        <w:tc>
          <w:tcPr>
            <w:tcW w:w="2790" w:type="dxa"/>
            <w:vMerge w:val="restart"/>
          </w:tcPr>
          <w:p w:rsidR="001E08C3" w:rsidRPr="00536BEE" w:rsidRDefault="001E08C3" w:rsidP="00536BEE">
            <w:pPr>
              <w:pStyle w:val="ListParagraph"/>
              <w:tabs>
                <w:tab w:val="left" w:pos="720"/>
              </w:tabs>
              <w:spacing w:after="0" w:line="240" w:lineRule="auto"/>
              <w:ind w:left="0"/>
              <w:jc w:val="both"/>
              <w:rPr>
                <w:rFonts w:ascii="Times New Roman" w:hAnsi="Times New Roman" w:cs="Times New Roman"/>
              </w:rPr>
            </w:pPr>
            <w:r w:rsidRPr="00536BEE">
              <w:rPr>
                <w:rFonts w:ascii="Times New Roman" w:hAnsi="Times New Roman" w:cs="Times New Roman"/>
              </w:rPr>
              <w:t>These posts were re-advertised many times, as in some cases, no applications were received, in some cases, applications were received but could not be shortlisted due to short listing criteria. In some cases, candidates were shortlisted but could not be found suitable by the Selection Committee.</w:t>
            </w:r>
          </w:p>
          <w:p w:rsidR="001E08C3" w:rsidRPr="00536BEE" w:rsidRDefault="001E08C3" w:rsidP="00536BEE">
            <w:pPr>
              <w:pStyle w:val="ListParagraph"/>
              <w:tabs>
                <w:tab w:val="left" w:pos="720"/>
              </w:tabs>
              <w:spacing w:after="0" w:line="240" w:lineRule="auto"/>
              <w:ind w:left="0"/>
              <w:jc w:val="both"/>
              <w:rPr>
                <w:rFonts w:ascii="Times New Roman" w:hAnsi="Times New Roman" w:cs="Times New Roman"/>
              </w:rPr>
            </w:pPr>
          </w:p>
          <w:p w:rsidR="001E08C3" w:rsidRPr="00536BEE" w:rsidRDefault="001E08C3" w:rsidP="00536BEE">
            <w:pPr>
              <w:pStyle w:val="ListParagraph"/>
              <w:tabs>
                <w:tab w:val="left" w:pos="720"/>
              </w:tabs>
              <w:spacing w:after="0" w:line="240" w:lineRule="auto"/>
              <w:ind w:left="0"/>
              <w:jc w:val="both"/>
              <w:rPr>
                <w:rFonts w:ascii="Times New Roman" w:hAnsi="Times New Roman" w:cs="Times New Roman"/>
              </w:rPr>
            </w:pPr>
            <w:r w:rsidRPr="00536BEE">
              <w:rPr>
                <w:rFonts w:ascii="Times New Roman" w:hAnsi="Times New Roman" w:cs="Times New Roman"/>
              </w:rPr>
              <w:t xml:space="preserve">Further, for one post Selection Committee has been fixed and around seven cases are ready for holding the Selection Committee. </w:t>
            </w:r>
          </w:p>
          <w:p w:rsidR="001E08C3" w:rsidRPr="00536BEE" w:rsidRDefault="001E08C3" w:rsidP="00536BEE">
            <w:pPr>
              <w:pStyle w:val="ListParagraph"/>
              <w:tabs>
                <w:tab w:val="left" w:pos="720"/>
              </w:tabs>
              <w:spacing w:after="0" w:line="240" w:lineRule="auto"/>
              <w:ind w:left="0"/>
              <w:jc w:val="both"/>
              <w:rPr>
                <w:rFonts w:ascii="Times New Roman" w:hAnsi="Times New Roman" w:cs="Times New Roman"/>
              </w:rPr>
            </w:pPr>
          </w:p>
          <w:p w:rsidR="001E08C3" w:rsidRPr="00536BEE" w:rsidRDefault="001E08C3" w:rsidP="00536BEE">
            <w:pPr>
              <w:pStyle w:val="ListParagraph"/>
              <w:tabs>
                <w:tab w:val="left" w:pos="720"/>
              </w:tabs>
              <w:spacing w:after="0" w:line="240" w:lineRule="auto"/>
              <w:ind w:left="0"/>
              <w:jc w:val="both"/>
              <w:rPr>
                <w:rFonts w:ascii="Times New Roman" w:hAnsi="Times New Roman" w:cs="Times New Roman"/>
              </w:rPr>
            </w:pPr>
            <w:r w:rsidRPr="00536BEE">
              <w:rPr>
                <w:rFonts w:ascii="Times New Roman" w:hAnsi="Times New Roman" w:cs="Times New Roman"/>
              </w:rPr>
              <w:t>However, the University is trying level best to fill up all remaining vacancies at the earliest by giving wider publicity in the print media as well as on University website.</w:t>
            </w:r>
          </w:p>
          <w:p w:rsidR="001E08C3" w:rsidRPr="00536BEE" w:rsidRDefault="001E08C3" w:rsidP="00536BEE">
            <w:pPr>
              <w:pStyle w:val="ListParagraph"/>
              <w:tabs>
                <w:tab w:val="left" w:pos="720"/>
              </w:tabs>
              <w:spacing w:after="0" w:line="240" w:lineRule="auto"/>
              <w:ind w:left="0"/>
              <w:jc w:val="both"/>
              <w:rPr>
                <w:rFonts w:ascii="Times New Roman" w:hAnsi="Times New Roman" w:cs="Times New Roman"/>
              </w:rPr>
            </w:pPr>
          </w:p>
        </w:tc>
      </w:tr>
      <w:tr w:rsidR="001E08C3" w:rsidRPr="00536BEE" w:rsidTr="00536BEE">
        <w:tc>
          <w:tcPr>
            <w:tcW w:w="570"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1.</w:t>
            </w:r>
          </w:p>
        </w:tc>
        <w:tc>
          <w:tcPr>
            <w:tcW w:w="1320"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sz w:val="24"/>
                <w:szCs w:val="24"/>
              </w:rPr>
            </w:pPr>
            <w:r w:rsidRPr="00536BEE">
              <w:rPr>
                <w:rFonts w:ascii="Times New Roman" w:hAnsi="Times New Roman" w:cs="Times New Roman"/>
                <w:sz w:val="24"/>
                <w:szCs w:val="24"/>
              </w:rPr>
              <w:t>Professor</w:t>
            </w:r>
          </w:p>
        </w:tc>
        <w:tc>
          <w:tcPr>
            <w:tcW w:w="113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06</w:t>
            </w:r>
          </w:p>
        </w:tc>
        <w:tc>
          <w:tcPr>
            <w:tcW w:w="754"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01</w:t>
            </w:r>
          </w:p>
        </w:tc>
        <w:tc>
          <w:tcPr>
            <w:tcW w:w="99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05</w:t>
            </w:r>
          </w:p>
        </w:tc>
        <w:tc>
          <w:tcPr>
            <w:tcW w:w="113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08</w:t>
            </w:r>
          </w:p>
        </w:tc>
        <w:tc>
          <w:tcPr>
            <w:tcW w:w="754"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w:t>
            </w:r>
          </w:p>
        </w:tc>
        <w:tc>
          <w:tcPr>
            <w:tcW w:w="99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08</w:t>
            </w:r>
          </w:p>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p>
        </w:tc>
        <w:tc>
          <w:tcPr>
            <w:tcW w:w="2790" w:type="dxa"/>
            <w:vMerge/>
          </w:tcPr>
          <w:p w:rsidR="001E08C3" w:rsidRPr="00536BEE" w:rsidRDefault="001E08C3" w:rsidP="00536BEE">
            <w:pPr>
              <w:pStyle w:val="ListParagraph"/>
              <w:tabs>
                <w:tab w:val="left" w:pos="720"/>
              </w:tabs>
              <w:spacing w:after="0" w:line="240" w:lineRule="auto"/>
              <w:ind w:left="0"/>
              <w:rPr>
                <w:rFonts w:ascii="Times New Roman" w:hAnsi="Times New Roman" w:cs="Times New Roman"/>
                <w:sz w:val="24"/>
                <w:szCs w:val="24"/>
              </w:rPr>
            </w:pPr>
          </w:p>
        </w:tc>
      </w:tr>
      <w:tr w:rsidR="001E08C3" w:rsidRPr="00536BEE" w:rsidTr="00536BEE">
        <w:tc>
          <w:tcPr>
            <w:tcW w:w="570"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2.</w:t>
            </w:r>
          </w:p>
        </w:tc>
        <w:tc>
          <w:tcPr>
            <w:tcW w:w="1320"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sz w:val="24"/>
                <w:szCs w:val="24"/>
              </w:rPr>
            </w:pPr>
            <w:r w:rsidRPr="00536BEE">
              <w:rPr>
                <w:rFonts w:ascii="Times New Roman" w:hAnsi="Times New Roman" w:cs="Times New Roman"/>
                <w:sz w:val="24"/>
                <w:szCs w:val="24"/>
              </w:rPr>
              <w:t>Associate Professor</w:t>
            </w:r>
          </w:p>
        </w:tc>
        <w:tc>
          <w:tcPr>
            <w:tcW w:w="113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17</w:t>
            </w:r>
          </w:p>
        </w:tc>
        <w:tc>
          <w:tcPr>
            <w:tcW w:w="754"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w:t>
            </w:r>
          </w:p>
        </w:tc>
        <w:tc>
          <w:tcPr>
            <w:tcW w:w="99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17</w:t>
            </w:r>
          </w:p>
        </w:tc>
        <w:tc>
          <w:tcPr>
            <w:tcW w:w="113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10</w:t>
            </w:r>
          </w:p>
        </w:tc>
        <w:tc>
          <w:tcPr>
            <w:tcW w:w="754"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w:t>
            </w:r>
          </w:p>
        </w:tc>
        <w:tc>
          <w:tcPr>
            <w:tcW w:w="99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10</w:t>
            </w:r>
          </w:p>
        </w:tc>
        <w:tc>
          <w:tcPr>
            <w:tcW w:w="2790" w:type="dxa"/>
            <w:vMerge/>
          </w:tcPr>
          <w:p w:rsidR="001E08C3" w:rsidRPr="00536BEE" w:rsidRDefault="001E08C3" w:rsidP="00536BEE">
            <w:pPr>
              <w:pStyle w:val="ListParagraph"/>
              <w:tabs>
                <w:tab w:val="left" w:pos="720"/>
              </w:tabs>
              <w:spacing w:after="0" w:line="240" w:lineRule="auto"/>
              <w:ind w:left="0"/>
              <w:rPr>
                <w:rFonts w:ascii="Times New Roman" w:hAnsi="Times New Roman" w:cs="Times New Roman"/>
                <w:sz w:val="24"/>
                <w:szCs w:val="24"/>
              </w:rPr>
            </w:pPr>
          </w:p>
        </w:tc>
      </w:tr>
      <w:tr w:rsidR="001E08C3" w:rsidRPr="00536BEE" w:rsidTr="00536BEE">
        <w:tc>
          <w:tcPr>
            <w:tcW w:w="570"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3.</w:t>
            </w:r>
          </w:p>
        </w:tc>
        <w:tc>
          <w:tcPr>
            <w:tcW w:w="1320"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sz w:val="24"/>
                <w:szCs w:val="24"/>
              </w:rPr>
            </w:pPr>
            <w:r w:rsidRPr="00536BEE">
              <w:rPr>
                <w:rFonts w:ascii="Times New Roman" w:hAnsi="Times New Roman" w:cs="Times New Roman"/>
                <w:sz w:val="24"/>
                <w:szCs w:val="24"/>
              </w:rPr>
              <w:t>Assistant Professor</w:t>
            </w:r>
          </w:p>
        </w:tc>
        <w:tc>
          <w:tcPr>
            <w:tcW w:w="113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03</w:t>
            </w:r>
          </w:p>
        </w:tc>
        <w:tc>
          <w:tcPr>
            <w:tcW w:w="754"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03</w:t>
            </w:r>
          </w:p>
        </w:tc>
        <w:tc>
          <w:tcPr>
            <w:tcW w:w="99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w:t>
            </w:r>
          </w:p>
        </w:tc>
        <w:tc>
          <w:tcPr>
            <w:tcW w:w="113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05</w:t>
            </w:r>
          </w:p>
        </w:tc>
        <w:tc>
          <w:tcPr>
            <w:tcW w:w="754"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01</w:t>
            </w:r>
          </w:p>
        </w:tc>
        <w:tc>
          <w:tcPr>
            <w:tcW w:w="99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sz w:val="24"/>
                <w:szCs w:val="24"/>
              </w:rPr>
            </w:pPr>
            <w:r w:rsidRPr="00536BEE">
              <w:rPr>
                <w:rFonts w:ascii="Times New Roman" w:hAnsi="Times New Roman" w:cs="Times New Roman"/>
                <w:sz w:val="24"/>
                <w:szCs w:val="24"/>
              </w:rPr>
              <w:t>04</w:t>
            </w:r>
          </w:p>
        </w:tc>
        <w:tc>
          <w:tcPr>
            <w:tcW w:w="2790" w:type="dxa"/>
            <w:vMerge/>
          </w:tcPr>
          <w:p w:rsidR="001E08C3" w:rsidRPr="00536BEE" w:rsidRDefault="001E08C3" w:rsidP="00536BEE">
            <w:pPr>
              <w:pStyle w:val="ListParagraph"/>
              <w:tabs>
                <w:tab w:val="left" w:pos="720"/>
              </w:tabs>
              <w:spacing w:after="0" w:line="240" w:lineRule="auto"/>
              <w:ind w:left="0"/>
              <w:rPr>
                <w:rFonts w:ascii="Times New Roman" w:hAnsi="Times New Roman" w:cs="Times New Roman"/>
                <w:sz w:val="24"/>
                <w:szCs w:val="24"/>
              </w:rPr>
            </w:pPr>
          </w:p>
        </w:tc>
      </w:tr>
      <w:tr w:rsidR="001E08C3" w:rsidRPr="00536BEE" w:rsidTr="00536BEE">
        <w:tc>
          <w:tcPr>
            <w:tcW w:w="570"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sz w:val="24"/>
                <w:szCs w:val="24"/>
              </w:rPr>
            </w:pPr>
          </w:p>
        </w:tc>
        <w:tc>
          <w:tcPr>
            <w:tcW w:w="1320" w:type="dxa"/>
          </w:tcPr>
          <w:p w:rsidR="001E08C3" w:rsidRPr="00536BEE" w:rsidRDefault="001E08C3" w:rsidP="00536BEE">
            <w:pPr>
              <w:pStyle w:val="ListParagraph"/>
              <w:tabs>
                <w:tab w:val="left" w:pos="720"/>
              </w:tabs>
              <w:spacing w:after="0" w:line="240" w:lineRule="auto"/>
              <w:ind w:left="0"/>
              <w:rPr>
                <w:rFonts w:ascii="Times New Roman" w:hAnsi="Times New Roman" w:cs="Times New Roman"/>
                <w:b/>
                <w:bCs/>
                <w:sz w:val="24"/>
                <w:szCs w:val="24"/>
              </w:rPr>
            </w:pPr>
            <w:r w:rsidRPr="00536BEE">
              <w:rPr>
                <w:rFonts w:ascii="Times New Roman" w:hAnsi="Times New Roman" w:cs="Times New Roman"/>
                <w:b/>
                <w:bCs/>
                <w:sz w:val="24"/>
                <w:szCs w:val="24"/>
              </w:rPr>
              <w:t xml:space="preserve">Total </w:t>
            </w:r>
          </w:p>
        </w:tc>
        <w:tc>
          <w:tcPr>
            <w:tcW w:w="113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b/>
                <w:bCs/>
                <w:sz w:val="24"/>
                <w:szCs w:val="24"/>
              </w:rPr>
            </w:pPr>
            <w:r w:rsidRPr="00536BEE">
              <w:rPr>
                <w:rFonts w:ascii="Times New Roman" w:hAnsi="Times New Roman" w:cs="Times New Roman"/>
                <w:b/>
                <w:bCs/>
                <w:sz w:val="24"/>
                <w:szCs w:val="24"/>
              </w:rPr>
              <w:t>26</w:t>
            </w:r>
          </w:p>
        </w:tc>
        <w:tc>
          <w:tcPr>
            <w:tcW w:w="754"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b/>
                <w:bCs/>
                <w:sz w:val="24"/>
                <w:szCs w:val="24"/>
              </w:rPr>
            </w:pPr>
            <w:r w:rsidRPr="00536BEE">
              <w:rPr>
                <w:rFonts w:ascii="Times New Roman" w:hAnsi="Times New Roman" w:cs="Times New Roman"/>
                <w:b/>
                <w:bCs/>
                <w:sz w:val="24"/>
                <w:szCs w:val="24"/>
              </w:rPr>
              <w:t>04</w:t>
            </w:r>
          </w:p>
        </w:tc>
        <w:tc>
          <w:tcPr>
            <w:tcW w:w="99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b/>
                <w:bCs/>
                <w:sz w:val="24"/>
                <w:szCs w:val="24"/>
              </w:rPr>
            </w:pPr>
            <w:r w:rsidRPr="00536BEE">
              <w:rPr>
                <w:rFonts w:ascii="Times New Roman" w:hAnsi="Times New Roman" w:cs="Times New Roman"/>
                <w:b/>
                <w:bCs/>
                <w:sz w:val="24"/>
                <w:szCs w:val="24"/>
              </w:rPr>
              <w:t>22</w:t>
            </w:r>
          </w:p>
        </w:tc>
        <w:tc>
          <w:tcPr>
            <w:tcW w:w="113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b/>
                <w:bCs/>
                <w:sz w:val="24"/>
                <w:szCs w:val="24"/>
              </w:rPr>
            </w:pPr>
            <w:r w:rsidRPr="00536BEE">
              <w:rPr>
                <w:rFonts w:ascii="Times New Roman" w:hAnsi="Times New Roman" w:cs="Times New Roman"/>
                <w:b/>
                <w:bCs/>
                <w:sz w:val="24"/>
                <w:szCs w:val="24"/>
              </w:rPr>
              <w:t>23</w:t>
            </w:r>
          </w:p>
        </w:tc>
        <w:tc>
          <w:tcPr>
            <w:tcW w:w="754"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b/>
                <w:bCs/>
                <w:sz w:val="24"/>
                <w:szCs w:val="24"/>
              </w:rPr>
            </w:pPr>
            <w:r w:rsidRPr="00536BEE">
              <w:rPr>
                <w:rFonts w:ascii="Times New Roman" w:hAnsi="Times New Roman" w:cs="Times New Roman"/>
                <w:b/>
                <w:bCs/>
                <w:sz w:val="24"/>
                <w:szCs w:val="24"/>
              </w:rPr>
              <w:t>01</w:t>
            </w:r>
          </w:p>
        </w:tc>
        <w:tc>
          <w:tcPr>
            <w:tcW w:w="993" w:type="dxa"/>
          </w:tcPr>
          <w:p w:rsidR="001E08C3" w:rsidRPr="00536BEE" w:rsidRDefault="001E08C3" w:rsidP="00536BEE">
            <w:pPr>
              <w:pStyle w:val="ListParagraph"/>
              <w:tabs>
                <w:tab w:val="left" w:pos="720"/>
              </w:tabs>
              <w:spacing w:after="0" w:line="240" w:lineRule="auto"/>
              <w:ind w:left="0"/>
              <w:jc w:val="center"/>
              <w:rPr>
                <w:rFonts w:ascii="Times New Roman" w:hAnsi="Times New Roman" w:cs="Times New Roman"/>
                <w:b/>
                <w:bCs/>
                <w:sz w:val="24"/>
                <w:szCs w:val="24"/>
              </w:rPr>
            </w:pPr>
            <w:r w:rsidRPr="00536BEE">
              <w:rPr>
                <w:rFonts w:ascii="Times New Roman" w:hAnsi="Times New Roman" w:cs="Times New Roman"/>
                <w:b/>
                <w:bCs/>
                <w:sz w:val="24"/>
                <w:szCs w:val="24"/>
              </w:rPr>
              <w:t>22</w:t>
            </w:r>
          </w:p>
        </w:tc>
        <w:tc>
          <w:tcPr>
            <w:tcW w:w="2790" w:type="dxa"/>
            <w:vMerge/>
          </w:tcPr>
          <w:p w:rsidR="001E08C3" w:rsidRPr="00536BEE" w:rsidRDefault="001E08C3" w:rsidP="00536BEE">
            <w:pPr>
              <w:pStyle w:val="ListParagraph"/>
              <w:tabs>
                <w:tab w:val="left" w:pos="720"/>
              </w:tabs>
              <w:spacing w:after="0" w:line="240" w:lineRule="auto"/>
              <w:ind w:left="0"/>
              <w:rPr>
                <w:rFonts w:ascii="Times New Roman" w:hAnsi="Times New Roman" w:cs="Times New Roman"/>
                <w:sz w:val="24"/>
                <w:szCs w:val="24"/>
              </w:rPr>
            </w:pPr>
          </w:p>
        </w:tc>
      </w:tr>
    </w:tbl>
    <w:p w:rsidR="001E08C3" w:rsidRDefault="001E08C3" w:rsidP="00EA73CE">
      <w:pPr>
        <w:pStyle w:val="ListParagraph"/>
        <w:tabs>
          <w:tab w:val="left" w:pos="720"/>
        </w:tabs>
        <w:spacing w:after="0" w:line="240" w:lineRule="auto"/>
        <w:ind w:hanging="720"/>
        <w:jc w:val="right"/>
        <w:rPr>
          <w:rFonts w:ascii="Times New Roman" w:hAnsi="Times New Roman" w:cs="Times New Roman"/>
          <w:sz w:val="24"/>
          <w:szCs w:val="24"/>
        </w:rPr>
      </w:pPr>
    </w:p>
    <w:p w:rsidR="001E08C3" w:rsidRDefault="001E08C3" w:rsidP="00CF6C45">
      <w:pPr>
        <w:pStyle w:val="ListParagraph"/>
        <w:tabs>
          <w:tab w:val="left" w:pos="720"/>
        </w:tabs>
        <w:spacing w:after="0" w:line="240" w:lineRule="auto"/>
        <w:ind w:hanging="720"/>
        <w:jc w:val="center"/>
        <w:rPr>
          <w:rFonts w:ascii="Times New Roman" w:hAnsi="Times New Roman" w:cs="Times New Roman"/>
        </w:rPr>
      </w:pPr>
    </w:p>
    <w:p w:rsidR="001E08C3" w:rsidRDefault="001E08C3" w:rsidP="00CF6C45">
      <w:pPr>
        <w:pStyle w:val="ListParagraph"/>
        <w:tabs>
          <w:tab w:val="left" w:pos="720"/>
        </w:tabs>
        <w:spacing w:after="0" w:line="240" w:lineRule="auto"/>
        <w:ind w:hanging="720"/>
        <w:jc w:val="center"/>
        <w:rPr>
          <w:rFonts w:ascii="Times New Roman" w:hAnsi="Times New Roman" w:cs="Times New Roman"/>
        </w:rPr>
      </w:pPr>
    </w:p>
    <w:p w:rsidR="001E08C3" w:rsidRDefault="001E08C3" w:rsidP="00CF6C45">
      <w:pPr>
        <w:pStyle w:val="ListParagraph"/>
        <w:tabs>
          <w:tab w:val="left" w:pos="720"/>
        </w:tabs>
        <w:spacing w:after="0" w:line="240" w:lineRule="auto"/>
        <w:ind w:hanging="720"/>
        <w:jc w:val="center"/>
        <w:rPr>
          <w:rFonts w:ascii="Times New Roman" w:hAnsi="Times New Roman" w:cs="Times New Roman"/>
        </w:rPr>
      </w:pPr>
    </w:p>
    <w:p w:rsidR="001E08C3" w:rsidRDefault="001E08C3" w:rsidP="00CF6C45">
      <w:pPr>
        <w:pStyle w:val="ListParagraph"/>
        <w:tabs>
          <w:tab w:val="left" w:pos="720"/>
        </w:tabs>
        <w:spacing w:after="0" w:line="240" w:lineRule="auto"/>
        <w:ind w:hanging="720"/>
        <w:jc w:val="center"/>
        <w:rPr>
          <w:rFonts w:ascii="Times New Roman" w:hAnsi="Times New Roman" w:cs="Times New Roman"/>
        </w:rPr>
      </w:pPr>
    </w:p>
    <w:sectPr w:rsidR="001E08C3" w:rsidSect="009B42AD">
      <w:pgSz w:w="12240" w:h="15840"/>
      <w:pgMar w:top="1350" w:right="1440" w:bottom="81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8C3" w:rsidRDefault="001E08C3" w:rsidP="00AF1574">
      <w:pPr>
        <w:pStyle w:val="ListParagraph"/>
        <w:spacing w:after="0" w:line="240" w:lineRule="auto"/>
      </w:pPr>
      <w:r>
        <w:separator/>
      </w:r>
    </w:p>
  </w:endnote>
  <w:endnote w:type="continuationSeparator" w:id="0">
    <w:p w:rsidR="001E08C3" w:rsidRDefault="001E08C3"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8C3" w:rsidRDefault="001E08C3" w:rsidP="00AF1574">
      <w:pPr>
        <w:pStyle w:val="ListParagraph"/>
        <w:spacing w:after="0" w:line="240" w:lineRule="auto"/>
      </w:pPr>
      <w:r>
        <w:separator/>
      </w:r>
    </w:p>
  </w:footnote>
  <w:footnote w:type="continuationSeparator" w:id="0">
    <w:p w:rsidR="001E08C3" w:rsidRDefault="001E08C3"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329A"/>
    <w:rsid w:val="000200F5"/>
    <w:rsid w:val="0003165C"/>
    <w:rsid w:val="00071E46"/>
    <w:rsid w:val="00073B01"/>
    <w:rsid w:val="000745DA"/>
    <w:rsid w:val="0009623A"/>
    <w:rsid w:val="000B4F14"/>
    <w:rsid w:val="00131A60"/>
    <w:rsid w:val="0013344E"/>
    <w:rsid w:val="00141C3C"/>
    <w:rsid w:val="00182E4F"/>
    <w:rsid w:val="00186164"/>
    <w:rsid w:val="00187B05"/>
    <w:rsid w:val="00193280"/>
    <w:rsid w:val="001E08C3"/>
    <w:rsid w:val="002007E3"/>
    <w:rsid w:val="00210E53"/>
    <w:rsid w:val="00227BCA"/>
    <w:rsid w:val="00237ABC"/>
    <w:rsid w:val="002619CA"/>
    <w:rsid w:val="00285030"/>
    <w:rsid w:val="002A739C"/>
    <w:rsid w:val="002D0D70"/>
    <w:rsid w:val="00306BBC"/>
    <w:rsid w:val="003079C9"/>
    <w:rsid w:val="003238E0"/>
    <w:rsid w:val="003254A8"/>
    <w:rsid w:val="003343DD"/>
    <w:rsid w:val="003512F6"/>
    <w:rsid w:val="00356CF2"/>
    <w:rsid w:val="00362A9D"/>
    <w:rsid w:val="00370021"/>
    <w:rsid w:val="00387C4A"/>
    <w:rsid w:val="0039049B"/>
    <w:rsid w:val="00396BFF"/>
    <w:rsid w:val="003E1EA0"/>
    <w:rsid w:val="003F0D85"/>
    <w:rsid w:val="003F2B99"/>
    <w:rsid w:val="0040040A"/>
    <w:rsid w:val="00443DAD"/>
    <w:rsid w:val="004502F9"/>
    <w:rsid w:val="0046102D"/>
    <w:rsid w:val="00467D37"/>
    <w:rsid w:val="00471371"/>
    <w:rsid w:val="00472113"/>
    <w:rsid w:val="0048303A"/>
    <w:rsid w:val="004941FD"/>
    <w:rsid w:val="004A3ABF"/>
    <w:rsid w:val="004B1B6F"/>
    <w:rsid w:val="004B2B04"/>
    <w:rsid w:val="004D5CC2"/>
    <w:rsid w:val="00505387"/>
    <w:rsid w:val="00525C51"/>
    <w:rsid w:val="00531DC6"/>
    <w:rsid w:val="00536BEE"/>
    <w:rsid w:val="005504AB"/>
    <w:rsid w:val="00562F5D"/>
    <w:rsid w:val="00563147"/>
    <w:rsid w:val="00596733"/>
    <w:rsid w:val="005B3C06"/>
    <w:rsid w:val="005B3D9A"/>
    <w:rsid w:val="005C0754"/>
    <w:rsid w:val="005C6756"/>
    <w:rsid w:val="005D096F"/>
    <w:rsid w:val="005D5245"/>
    <w:rsid w:val="00604AC0"/>
    <w:rsid w:val="006068F1"/>
    <w:rsid w:val="00647466"/>
    <w:rsid w:val="00654013"/>
    <w:rsid w:val="00686A13"/>
    <w:rsid w:val="00695623"/>
    <w:rsid w:val="006A6B36"/>
    <w:rsid w:val="006A7887"/>
    <w:rsid w:val="006C2A02"/>
    <w:rsid w:val="006D4A12"/>
    <w:rsid w:val="006D6C85"/>
    <w:rsid w:val="0072618B"/>
    <w:rsid w:val="007362CF"/>
    <w:rsid w:val="007461B1"/>
    <w:rsid w:val="0075357E"/>
    <w:rsid w:val="00762ACD"/>
    <w:rsid w:val="007724A8"/>
    <w:rsid w:val="00776FBD"/>
    <w:rsid w:val="007B64CC"/>
    <w:rsid w:val="007D12F2"/>
    <w:rsid w:val="007D783F"/>
    <w:rsid w:val="007E02AC"/>
    <w:rsid w:val="007E6177"/>
    <w:rsid w:val="00800DF5"/>
    <w:rsid w:val="00815207"/>
    <w:rsid w:val="00862593"/>
    <w:rsid w:val="008675CA"/>
    <w:rsid w:val="0087410A"/>
    <w:rsid w:val="008A3268"/>
    <w:rsid w:val="008A3338"/>
    <w:rsid w:val="008A58CE"/>
    <w:rsid w:val="008C5FBB"/>
    <w:rsid w:val="008C617E"/>
    <w:rsid w:val="008C6AB3"/>
    <w:rsid w:val="008E1A27"/>
    <w:rsid w:val="0090446B"/>
    <w:rsid w:val="009120AD"/>
    <w:rsid w:val="00914220"/>
    <w:rsid w:val="0091652D"/>
    <w:rsid w:val="00935B6A"/>
    <w:rsid w:val="00937610"/>
    <w:rsid w:val="009B0866"/>
    <w:rsid w:val="009B42AD"/>
    <w:rsid w:val="009E6B03"/>
    <w:rsid w:val="00A11C9A"/>
    <w:rsid w:val="00A9256C"/>
    <w:rsid w:val="00A96729"/>
    <w:rsid w:val="00AA44F9"/>
    <w:rsid w:val="00AA66A1"/>
    <w:rsid w:val="00AC52C3"/>
    <w:rsid w:val="00AD074B"/>
    <w:rsid w:val="00AE7602"/>
    <w:rsid w:val="00AF1574"/>
    <w:rsid w:val="00B0163A"/>
    <w:rsid w:val="00B167C6"/>
    <w:rsid w:val="00B175F3"/>
    <w:rsid w:val="00BC001C"/>
    <w:rsid w:val="00BE1C1E"/>
    <w:rsid w:val="00BE52B9"/>
    <w:rsid w:val="00BF12F9"/>
    <w:rsid w:val="00BF6F92"/>
    <w:rsid w:val="00C17D53"/>
    <w:rsid w:val="00C31494"/>
    <w:rsid w:val="00C32846"/>
    <w:rsid w:val="00C41ACB"/>
    <w:rsid w:val="00C45D62"/>
    <w:rsid w:val="00C553AF"/>
    <w:rsid w:val="00C62E2F"/>
    <w:rsid w:val="00C66679"/>
    <w:rsid w:val="00C90BB2"/>
    <w:rsid w:val="00C91400"/>
    <w:rsid w:val="00C91511"/>
    <w:rsid w:val="00CB2E11"/>
    <w:rsid w:val="00CC496F"/>
    <w:rsid w:val="00CE37A3"/>
    <w:rsid w:val="00CF1D12"/>
    <w:rsid w:val="00CF21E5"/>
    <w:rsid w:val="00CF6C45"/>
    <w:rsid w:val="00D0190B"/>
    <w:rsid w:val="00D22431"/>
    <w:rsid w:val="00D3621A"/>
    <w:rsid w:val="00D4477E"/>
    <w:rsid w:val="00D56005"/>
    <w:rsid w:val="00D67CFE"/>
    <w:rsid w:val="00D749A5"/>
    <w:rsid w:val="00D74E96"/>
    <w:rsid w:val="00DB47E8"/>
    <w:rsid w:val="00DB69EA"/>
    <w:rsid w:val="00DD1526"/>
    <w:rsid w:val="00DF66B8"/>
    <w:rsid w:val="00DF7A62"/>
    <w:rsid w:val="00E30716"/>
    <w:rsid w:val="00E3334B"/>
    <w:rsid w:val="00E3608A"/>
    <w:rsid w:val="00E649C4"/>
    <w:rsid w:val="00EA73CE"/>
    <w:rsid w:val="00EB782F"/>
    <w:rsid w:val="00EF182E"/>
    <w:rsid w:val="00F140FE"/>
    <w:rsid w:val="00F143C0"/>
    <w:rsid w:val="00F37711"/>
    <w:rsid w:val="00F417E9"/>
    <w:rsid w:val="00F4294E"/>
    <w:rsid w:val="00F507D4"/>
    <w:rsid w:val="00F62BCC"/>
    <w:rsid w:val="00F71945"/>
    <w:rsid w:val="00F748EB"/>
    <w:rsid w:val="00F8029F"/>
    <w:rsid w:val="00FA09A2"/>
    <w:rsid w:val="00FB096E"/>
    <w:rsid w:val="00FD5FB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cs="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cs="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cs="Times New Roman"/>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310</Words>
  <Characters>1768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2014-12-11T06:16:00Z</cp:lastPrinted>
  <dcterms:created xsi:type="dcterms:W3CDTF">2014-12-12T18:43:00Z</dcterms:created>
  <dcterms:modified xsi:type="dcterms:W3CDTF">2014-12-12T18:43:00Z</dcterms:modified>
</cp:coreProperties>
</file>